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47C1" w14:textId="4110769E" w:rsidR="0021242D" w:rsidRPr="00E92AE9" w:rsidRDefault="0021242D" w:rsidP="0021242D">
      <w:pPr>
        <w:rPr>
          <w:b/>
          <w:bCs/>
          <w:sz w:val="28"/>
          <w:szCs w:val="28"/>
        </w:rPr>
      </w:pPr>
      <w:r w:rsidRPr="0021242D">
        <w:rPr>
          <w:b/>
          <w:bCs/>
          <w:sz w:val="28"/>
          <w:szCs w:val="28"/>
        </w:rPr>
        <w:t xml:space="preserve">Innspill til </w:t>
      </w:r>
      <w:r w:rsidR="00E92AE9">
        <w:rPr>
          <w:b/>
          <w:bCs/>
          <w:sz w:val="28"/>
          <w:szCs w:val="28"/>
        </w:rPr>
        <w:t xml:space="preserve">ekspertutvalget for </w:t>
      </w:r>
      <w:r w:rsidRPr="0021242D">
        <w:rPr>
          <w:b/>
          <w:bCs/>
          <w:sz w:val="28"/>
          <w:szCs w:val="28"/>
        </w:rPr>
        <w:t xml:space="preserve">BPA – </w:t>
      </w:r>
      <w:r w:rsidR="002A47A3">
        <w:rPr>
          <w:b/>
          <w:bCs/>
          <w:sz w:val="28"/>
          <w:szCs w:val="28"/>
        </w:rPr>
        <w:t xml:space="preserve">Funksjonshemmedes fellesorganisasjon </w:t>
      </w:r>
      <w:r w:rsidR="00E92AE9">
        <w:rPr>
          <w:b/>
          <w:bCs/>
          <w:sz w:val="28"/>
          <w:szCs w:val="28"/>
        </w:rPr>
        <w:t>(FFO)</w:t>
      </w:r>
    </w:p>
    <w:p w14:paraId="0A98FDC5" w14:textId="6D5FED5B" w:rsidR="004C67EA" w:rsidRPr="0000459F" w:rsidRDefault="00B30825" w:rsidP="0021242D">
      <w:pPr>
        <w:rPr>
          <w:sz w:val="28"/>
          <w:szCs w:val="28"/>
        </w:rPr>
      </w:pPr>
      <w:r w:rsidRPr="0000459F">
        <w:rPr>
          <w:sz w:val="28"/>
          <w:szCs w:val="28"/>
        </w:rPr>
        <w:t xml:space="preserve">Mulighetene for å leve aktive og selvstendige liv </w:t>
      </w:r>
      <w:r w:rsidR="007B1F66" w:rsidRPr="0000459F">
        <w:rPr>
          <w:sz w:val="28"/>
          <w:szCs w:val="28"/>
        </w:rPr>
        <w:t xml:space="preserve">er </w:t>
      </w:r>
      <w:r w:rsidR="00665902" w:rsidRPr="0000459F">
        <w:rPr>
          <w:sz w:val="28"/>
          <w:szCs w:val="28"/>
        </w:rPr>
        <w:t>en menneskerett og like viktig for alle</w:t>
      </w:r>
      <w:r w:rsidR="00E2311D" w:rsidRPr="0000459F">
        <w:rPr>
          <w:sz w:val="28"/>
          <w:szCs w:val="28"/>
        </w:rPr>
        <w:t>.</w:t>
      </w:r>
      <w:r w:rsidR="007D11AC" w:rsidRPr="0000459F">
        <w:rPr>
          <w:sz w:val="28"/>
          <w:szCs w:val="28"/>
        </w:rPr>
        <w:t xml:space="preserve"> For de aller fleste er dette en selvfølge og noe vi tar for gitt. </w:t>
      </w:r>
      <w:r w:rsidR="00E2311D" w:rsidRPr="0000459F">
        <w:rPr>
          <w:sz w:val="28"/>
          <w:szCs w:val="28"/>
        </w:rPr>
        <w:t xml:space="preserve"> For personer med livsvarige </w:t>
      </w:r>
      <w:r w:rsidR="007D11AC" w:rsidRPr="0000459F">
        <w:rPr>
          <w:sz w:val="28"/>
          <w:szCs w:val="28"/>
        </w:rPr>
        <w:t>funksjonsnedsettelser</w:t>
      </w:r>
      <w:r w:rsidR="00A56F14" w:rsidRPr="0000459F">
        <w:rPr>
          <w:sz w:val="28"/>
          <w:szCs w:val="28"/>
        </w:rPr>
        <w:t xml:space="preserve"> er det på ingen måte en selvfølge</w:t>
      </w:r>
      <w:r w:rsidR="00CD7A39" w:rsidRPr="0000459F">
        <w:rPr>
          <w:sz w:val="28"/>
          <w:szCs w:val="28"/>
        </w:rPr>
        <w:t xml:space="preserve"> – og for mange er BPA</w:t>
      </w:r>
      <w:r w:rsidR="004C4ABB" w:rsidRPr="0000459F">
        <w:rPr>
          <w:sz w:val="28"/>
          <w:szCs w:val="28"/>
        </w:rPr>
        <w:t xml:space="preserve"> et</w:t>
      </w:r>
      <w:r w:rsidR="00025C03" w:rsidRPr="0000459F">
        <w:rPr>
          <w:sz w:val="28"/>
          <w:szCs w:val="28"/>
        </w:rPr>
        <w:t xml:space="preserve"> helt</w:t>
      </w:r>
      <w:r w:rsidR="00CD7A39" w:rsidRPr="0000459F">
        <w:rPr>
          <w:sz w:val="28"/>
          <w:szCs w:val="28"/>
        </w:rPr>
        <w:t xml:space="preserve"> avgjørende</w:t>
      </w:r>
      <w:r w:rsidR="004C4ABB" w:rsidRPr="0000459F">
        <w:rPr>
          <w:sz w:val="28"/>
          <w:szCs w:val="28"/>
        </w:rPr>
        <w:t xml:space="preserve"> verktøy</w:t>
      </w:r>
      <w:r w:rsidR="00A26BB9" w:rsidRPr="0000459F">
        <w:rPr>
          <w:sz w:val="28"/>
          <w:szCs w:val="28"/>
        </w:rPr>
        <w:t xml:space="preserve">. </w:t>
      </w:r>
      <w:r w:rsidR="002D3047" w:rsidRPr="0000459F">
        <w:rPr>
          <w:sz w:val="28"/>
          <w:szCs w:val="28"/>
        </w:rPr>
        <w:t xml:space="preserve">I diskusjonen om BPA er det viktig å ha med seg at </w:t>
      </w:r>
      <w:r w:rsidR="002236FB" w:rsidRPr="0000459F">
        <w:rPr>
          <w:sz w:val="28"/>
          <w:szCs w:val="28"/>
        </w:rPr>
        <w:t>vi snakker om et</w:t>
      </w:r>
      <w:r w:rsidR="00111464" w:rsidRPr="0000459F">
        <w:rPr>
          <w:sz w:val="28"/>
          <w:szCs w:val="28"/>
        </w:rPr>
        <w:t xml:space="preserve"> relativt </w:t>
      </w:r>
      <w:r w:rsidR="002236FB" w:rsidRPr="0000459F">
        <w:rPr>
          <w:sz w:val="28"/>
          <w:szCs w:val="28"/>
          <w:u w:val="single"/>
        </w:rPr>
        <w:t>lite antall</w:t>
      </w:r>
      <w:r w:rsidR="002236FB" w:rsidRPr="0000459F">
        <w:rPr>
          <w:sz w:val="28"/>
          <w:szCs w:val="28"/>
        </w:rPr>
        <w:t xml:space="preserve"> brukere</w:t>
      </w:r>
      <w:r w:rsidR="00111464" w:rsidRPr="0000459F">
        <w:rPr>
          <w:sz w:val="28"/>
          <w:szCs w:val="28"/>
        </w:rPr>
        <w:t xml:space="preserve">. </w:t>
      </w:r>
      <w:r w:rsidR="46550BDD" w:rsidRPr="0000459F">
        <w:rPr>
          <w:sz w:val="28"/>
          <w:szCs w:val="28"/>
        </w:rPr>
        <w:t>Per 2025 er det rundt 4400 BPA brukere</w:t>
      </w:r>
      <w:r w:rsidR="1F5EB8A1" w:rsidRPr="0000459F">
        <w:rPr>
          <w:sz w:val="28"/>
          <w:szCs w:val="28"/>
        </w:rPr>
        <w:t xml:space="preserve"> i Norge.</w:t>
      </w:r>
      <w:r w:rsidR="00CE4619" w:rsidRPr="0000459F">
        <w:rPr>
          <w:sz w:val="28"/>
          <w:szCs w:val="28"/>
        </w:rPr>
        <w:t xml:space="preserve"> </w:t>
      </w:r>
      <w:r w:rsidR="00C4623E" w:rsidRPr="0000459F">
        <w:rPr>
          <w:sz w:val="28"/>
          <w:szCs w:val="28"/>
        </w:rPr>
        <w:t>Vi opplever til tider en retorikk der BPA</w:t>
      </w:r>
      <w:r w:rsidR="00D85C1D" w:rsidRPr="0000459F">
        <w:rPr>
          <w:sz w:val="28"/>
          <w:szCs w:val="28"/>
        </w:rPr>
        <w:t xml:space="preserve"> og BPA-brukeren</w:t>
      </w:r>
      <w:r w:rsidR="00C4623E" w:rsidRPr="0000459F">
        <w:rPr>
          <w:sz w:val="28"/>
          <w:szCs w:val="28"/>
        </w:rPr>
        <w:t xml:space="preserve"> f</w:t>
      </w:r>
      <w:r w:rsidR="00D85C1D" w:rsidRPr="0000459F">
        <w:rPr>
          <w:sz w:val="28"/>
          <w:szCs w:val="28"/>
        </w:rPr>
        <w:t>å</w:t>
      </w:r>
      <w:r w:rsidR="00C4623E" w:rsidRPr="0000459F">
        <w:rPr>
          <w:sz w:val="28"/>
          <w:szCs w:val="28"/>
        </w:rPr>
        <w:t xml:space="preserve">r «skylden» for dårlig kommuneøkonomi. </w:t>
      </w:r>
      <w:r w:rsidR="00947104" w:rsidRPr="0000459F">
        <w:rPr>
          <w:sz w:val="28"/>
          <w:szCs w:val="28"/>
        </w:rPr>
        <w:t>Dette opplever vi som svært urimelig</w:t>
      </w:r>
      <w:r w:rsidR="0000459F" w:rsidRPr="0000459F">
        <w:rPr>
          <w:sz w:val="28"/>
          <w:szCs w:val="28"/>
        </w:rPr>
        <w:t>. Det sier seg selv</w:t>
      </w:r>
      <w:r w:rsidR="00947104" w:rsidRPr="0000459F">
        <w:rPr>
          <w:sz w:val="28"/>
          <w:szCs w:val="28"/>
        </w:rPr>
        <w:t xml:space="preserve"> </w:t>
      </w:r>
      <w:r w:rsidR="00D85C1D" w:rsidRPr="0000459F">
        <w:rPr>
          <w:sz w:val="28"/>
          <w:szCs w:val="28"/>
        </w:rPr>
        <w:t>at dette ikke er riktig. Men</w:t>
      </w:r>
      <w:r w:rsidR="0000459F" w:rsidRPr="0000459F">
        <w:rPr>
          <w:sz w:val="28"/>
          <w:szCs w:val="28"/>
        </w:rPr>
        <w:t>,</w:t>
      </w:r>
      <w:r w:rsidR="00D85C1D" w:rsidRPr="0000459F">
        <w:rPr>
          <w:sz w:val="28"/>
          <w:szCs w:val="28"/>
        </w:rPr>
        <w:t xml:space="preserve"> det er </w:t>
      </w:r>
      <w:r w:rsidR="00A90E2D" w:rsidRPr="0000459F">
        <w:rPr>
          <w:sz w:val="28"/>
          <w:szCs w:val="28"/>
        </w:rPr>
        <w:t xml:space="preserve">en realitet at med </w:t>
      </w:r>
      <w:r w:rsidR="007811E2" w:rsidRPr="0000459F">
        <w:rPr>
          <w:sz w:val="28"/>
          <w:szCs w:val="28"/>
        </w:rPr>
        <w:t xml:space="preserve">en kommunestruktur der mange kommuner har </w:t>
      </w:r>
      <w:r w:rsidR="003523E1" w:rsidRPr="0000459F">
        <w:rPr>
          <w:sz w:val="28"/>
          <w:szCs w:val="28"/>
        </w:rPr>
        <w:t xml:space="preserve">svært få </w:t>
      </w:r>
      <w:r w:rsidR="007D0BB4" w:rsidRPr="0000459F">
        <w:rPr>
          <w:sz w:val="28"/>
          <w:szCs w:val="28"/>
        </w:rPr>
        <w:t xml:space="preserve">innbyggere </w:t>
      </w:r>
      <w:r w:rsidR="00B42EEF" w:rsidRPr="0000459F">
        <w:rPr>
          <w:sz w:val="28"/>
          <w:szCs w:val="28"/>
        </w:rPr>
        <w:t>–</w:t>
      </w:r>
      <w:r w:rsidR="007D0BB4" w:rsidRPr="0000459F">
        <w:rPr>
          <w:sz w:val="28"/>
          <w:szCs w:val="28"/>
        </w:rPr>
        <w:t xml:space="preserve"> </w:t>
      </w:r>
      <w:r w:rsidR="00B42EEF" w:rsidRPr="0000459F">
        <w:rPr>
          <w:sz w:val="28"/>
          <w:szCs w:val="28"/>
        </w:rPr>
        <w:t>59 kommuner har under 5000 innbyggere</w:t>
      </w:r>
      <w:r w:rsidR="00C57DD5" w:rsidRPr="0000459F">
        <w:rPr>
          <w:sz w:val="28"/>
          <w:szCs w:val="28"/>
        </w:rPr>
        <w:t xml:space="preserve"> – så vil </w:t>
      </w:r>
      <w:r w:rsidR="0000459F">
        <w:rPr>
          <w:sz w:val="28"/>
          <w:szCs w:val="28"/>
        </w:rPr>
        <w:t xml:space="preserve">kostnaden for </w:t>
      </w:r>
      <w:proofErr w:type="spellStart"/>
      <w:r w:rsidR="00C57DD5" w:rsidRPr="0000459F">
        <w:rPr>
          <w:sz w:val="28"/>
          <w:szCs w:val="28"/>
        </w:rPr>
        <w:t>èn</w:t>
      </w:r>
      <w:proofErr w:type="spellEnd"/>
      <w:r w:rsidR="00C57DD5" w:rsidRPr="0000459F">
        <w:rPr>
          <w:sz w:val="28"/>
          <w:szCs w:val="28"/>
        </w:rPr>
        <w:t xml:space="preserve"> bruker </w:t>
      </w:r>
      <w:r w:rsidR="0000459F">
        <w:rPr>
          <w:sz w:val="28"/>
          <w:szCs w:val="28"/>
        </w:rPr>
        <w:t>bli svært synlig</w:t>
      </w:r>
      <w:r w:rsidR="00FD286D" w:rsidRPr="0000459F">
        <w:rPr>
          <w:sz w:val="28"/>
          <w:szCs w:val="28"/>
        </w:rPr>
        <w:t>.</w:t>
      </w:r>
      <w:r w:rsidR="009E256F" w:rsidRPr="0000459F">
        <w:rPr>
          <w:sz w:val="28"/>
          <w:szCs w:val="28"/>
        </w:rPr>
        <w:t xml:space="preserve"> </w:t>
      </w:r>
      <w:r w:rsidR="00E64A90">
        <w:rPr>
          <w:sz w:val="28"/>
          <w:szCs w:val="28"/>
        </w:rPr>
        <w:t xml:space="preserve">Og kanskje nettopp derfor </w:t>
      </w:r>
      <w:r w:rsidR="009E256F" w:rsidRPr="0000459F">
        <w:rPr>
          <w:sz w:val="28"/>
          <w:szCs w:val="28"/>
        </w:rPr>
        <w:t xml:space="preserve">gir </w:t>
      </w:r>
      <w:r w:rsidR="003101DD">
        <w:rPr>
          <w:sz w:val="28"/>
          <w:szCs w:val="28"/>
        </w:rPr>
        <w:t xml:space="preserve">dette </w:t>
      </w:r>
      <w:r w:rsidR="009E256F" w:rsidRPr="0000459F">
        <w:rPr>
          <w:sz w:val="28"/>
          <w:szCs w:val="28"/>
        </w:rPr>
        <w:t xml:space="preserve">utslag i </w:t>
      </w:r>
      <w:r w:rsidR="00A875A9" w:rsidRPr="0000459F">
        <w:rPr>
          <w:sz w:val="28"/>
          <w:szCs w:val="28"/>
        </w:rPr>
        <w:t xml:space="preserve">negative personlige/individuelle </w:t>
      </w:r>
      <w:r w:rsidR="00A875A9" w:rsidRPr="0000459F">
        <w:rPr>
          <w:i/>
          <w:iCs/>
          <w:sz w:val="28"/>
          <w:szCs w:val="28"/>
        </w:rPr>
        <w:t>holdninger</w:t>
      </w:r>
      <w:r w:rsidR="00A875A9" w:rsidRPr="0000459F">
        <w:rPr>
          <w:sz w:val="28"/>
          <w:szCs w:val="28"/>
        </w:rPr>
        <w:t xml:space="preserve"> til ordningen vi gjerne skulle vært foruten. </w:t>
      </w:r>
      <w:r w:rsidR="002910B7" w:rsidRPr="0000459F">
        <w:rPr>
          <w:sz w:val="28"/>
          <w:szCs w:val="28"/>
        </w:rPr>
        <w:t xml:space="preserve"> Nettopp derfor mener vi at en statlig finansiering </w:t>
      </w:r>
      <w:r w:rsidR="0051536D">
        <w:rPr>
          <w:sz w:val="28"/>
          <w:szCs w:val="28"/>
        </w:rPr>
        <w:t xml:space="preserve">er viktig. </w:t>
      </w:r>
      <w:r w:rsidR="00763CC9" w:rsidRPr="0000459F">
        <w:rPr>
          <w:sz w:val="28"/>
          <w:szCs w:val="28"/>
        </w:rPr>
        <w:t xml:space="preserve">For det er en realitet at </w:t>
      </w:r>
      <w:r w:rsidR="000C7956" w:rsidRPr="0000459F">
        <w:rPr>
          <w:sz w:val="28"/>
          <w:szCs w:val="28"/>
        </w:rPr>
        <w:t xml:space="preserve">personers </w:t>
      </w:r>
      <w:r w:rsidR="00763CC9" w:rsidRPr="0000459F">
        <w:rPr>
          <w:sz w:val="28"/>
          <w:szCs w:val="28"/>
        </w:rPr>
        <w:t xml:space="preserve">tilgang til </w:t>
      </w:r>
      <w:r w:rsidR="00763CC9" w:rsidRPr="0000459F">
        <w:rPr>
          <w:b/>
          <w:bCs/>
          <w:sz w:val="28"/>
          <w:szCs w:val="28"/>
        </w:rPr>
        <w:t xml:space="preserve">BPA avhenger av hvor og i </w:t>
      </w:r>
      <w:r w:rsidR="00320EDE" w:rsidRPr="0000459F">
        <w:rPr>
          <w:b/>
          <w:bCs/>
          <w:sz w:val="28"/>
          <w:szCs w:val="28"/>
        </w:rPr>
        <w:t>hvilken</w:t>
      </w:r>
      <w:r w:rsidR="00763CC9" w:rsidRPr="0000459F">
        <w:rPr>
          <w:b/>
          <w:bCs/>
          <w:sz w:val="28"/>
          <w:szCs w:val="28"/>
        </w:rPr>
        <w:t xml:space="preserve"> kommune</w:t>
      </w:r>
      <w:r w:rsidR="00763CC9" w:rsidRPr="0000459F">
        <w:rPr>
          <w:sz w:val="28"/>
          <w:szCs w:val="28"/>
        </w:rPr>
        <w:t xml:space="preserve"> </w:t>
      </w:r>
      <w:r w:rsidR="00264D1E">
        <w:rPr>
          <w:sz w:val="28"/>
          <w:szCs w:val="28"/>
        </w:rPr>
        <w:t xml:space="preserve">eller hvilken bydel </w:t>
      </w:r>
      <w:r w:rsidR="00763CC9" w:rsidRPr="0000459F">
        <w:rPr>
          <w:sz w:val="28"/>
          <w:szCs w:val="28"/>
        </w:rPr>
        <w:t xml:space="preserve">du </w:t>
      </w:r>
      <w:r w:rsidR="00320EDE" w:rsidRPr="0000459F">
        <w:rPr>
          <w:sz w:val="28"/>
          <w:szCs w:val="28"/>
        </w:rPr>
        <w:t>bor.</w:t>
      </w:r>
    </w:p>
    <w:p w14:paraId="57F19A93" w14:textId="79F8A85E" w:rsidR="00B1122D" w:rsidRDefault="00B111F4" w:rsidP="00B1122D">
      <w:pPr>
        <w:rPr>
          <w:sz w:val="28"/>
          <w:szCs w:val="28"/>
        </w:rPr>
      </w:pPr>
      <w:r>
        <w:rPr>
          <w:sz w:val="28"/>
          <w:szCs w:val="28"/>
        </w:rPr>
        <w:t>Det er store forskjeller i</w:t>
      </w:r>
      <w:r w:rsidR="0021242D" w:rsidRPr="0021242D">
        <w:rPr>
          <w:sz w:val="28"/>
          <w:szCs w:val="28"/>
        </w:rPr>
        <w:t xml:space="preserve"> hva man får BPA til, hvor mange timer som innvilges, om man kan ta med BPA ut av kommunen</w:t>
      </w:r>
      <w:r w:rsidR="00EC31B3">
        <w:rPr>
          <w:sz w:val="28"/>
          <w:szCs w:val="28"/>
        </w:rPr>
        <w:t xml:space="preserve"> </w:t>
      </w:r>
      <w:r w:rsidR="0021242D" w:rsidRPr="0021242D">
        <w:rPr>
          <w:sz w:val="28"/>
          <w:szCs w:val="28"/>
        </w:rPr>
        <w:t xml:space="preserve">og hvilke egenandeler som kreves. FFO opplever at det i praksis er </w:t>
      </w:r>
      <w:r w:rsidR="0021242D" w:rsidRPr="0021242D">
        <w:rPr>
          <w:b/>
          <w:bCs/>
          <w:sz w:val="28"/>
          <w:szCs w:val="28"/>
        </w:rPr>
        <w:t>postnummeret som avgjør</w:t>
      </w:r>
      <w:r w:rsidR="0021242D" w:rsidRPr="0021242D">
        <w:rPr>
          <w:sz w:val="28"/>
          <w:szCs w:val="28"/>
        </w:rPr>
        <w:t xml:space="preserve"> om BPA fungerer som et likestillingsverktøy eller ikke.</w:t>
      </w:r>
    </w:p>
    <w:p w14:paraId="7D8A3565" w14:textId="14A029AB" w:rsidR="00B1122D" w:rsidRPr="0021242D" w:rsidRDefault="00B1122D" w:rsidP="00B1122D">
      <w:pPr>
        <w:rPr>
          <w:sz w:val="28"/>
          <w:szCs w:val="28"/>
        </w:rPr>
      </w:pPr>
      <w:r w:rsidRPr="0021242D">
        <w:rPr>
          <w:sz w:val="28"/>
          <w:szCs w:val="28"/>
        </w:rPr>
        <w:t>Likestilling og retten til samfunnsdeltakelse</w:t>
      </w:r>
      <w:r>
        <w:rPr>
          <w:sz w:val="28"/>
          <w:szCs w:val="28"/>
        </w:rPr>
        <w:t xml:space="preserve"> er både et</w:t>
      </w:r>
      <w:r w:rsidRPr="0021242D">
        <w:rPr>
          <w:sz w:val="28"/>
          <w:szCs w:val="28"/>
        </w:rPr>
        <w:t xml:space="preserve"> </w:t>
      </w:r>
      <w:r w:rsidRPr="0021242D">
        <w:rPr>
          <w:b/>
          <w:bCs/>
          <w:sz w:val="28"/>
          <w:szCs w:val="28"/>
        </w:rPr>
        <w:t xml:space="preserve">nasjonalt </w:t>
      </w:r>
      <w:r>
        <w:rPr>
          <w:b/>
          <w:bCs/>
          <w:sz w:val="28"/>
          <w:szCs w:val="28"/>
        </w:rPr>
        <w:t xml:space="preserve">og kommunalt </w:t>
      </w:r>
      <w:r w:rsidRPr="0021242D">
        <w:rPr>
          <w:b/>
          <w:bCs/>
          <w:sz w:val="28"/>
          <w:szCs w:val="28"/>
        </w:rPr>
        <w:t>ansvar</w:t>
      </w:r>
      <w:r>
        <w:rPr>
          <w:b/>
          <w:bCs/>
          <w:sz w:val="28"/>
          <w:szCs w:val="28"/>
        </w:rPr>
        <w:t xml:space="preserve"> </w:t>
      </w:r>
      <w:r w:rsidRPr="00423710">
        <w:rPr>
          <w:sz w:val="28"/>
          <w:szCs w:val="28"/>
        </w:rPr>
        <w:t xml:space="preserve">og kan ikke være avhengig av </w:t>
      </w:r>
      <w:r w:rsidRPr="0021242D">
        <w:rPr>
          <w:sz w:val="28"/>
          <w:szCs w:val="28"/>
        </w:rPr>
        <w:t>kommun</w:t>
      </w:r>
      <w:r w:rsidRPr="0073440D">
        <w:rPr>
          <w:sz w:val="28"/>
          <w:szCs w:val="28"/>
        </w:rPr>
        <w:t>e økonomi</w:t>
      </w:r>
      <w:r w:rsidRPr="0021242D">
        <w:rPr>
          <w:sz w:val="28"/>
          <w:szCs w:val="28"/>
        </w:rPr>
        <w:t xml:space="preserve"> eller lokal praksis. </w:t>
      </w:r>
    </w:p>
    <w:p w14:paraId="4EA2EB1D" w14:textId="354EE30C" w:rsidR="5B32F4A3" w:rsidRDefault="00423710" w:rsidP="276E8B7F">
      <w:pPr>
        <w:rPr>
          <w:sz w:val="28"/>
          <w:szCs w:val="28"/>
        </w:rPr>
      </w:pPr>
      <w:r>
        <w:rPr>
          <w:sz w:val="28"/>
          <w:szCs w:val="28"/>
        </w:rPr>
        <w:t>Man får</w:t>
      </w:r>
      <w:r w:rsidR="5B32F4A3" w:rsidRPr="7C66B0CA">
        <w:rPr>
          <w:sz w:val="28"/>
          <w:szCs w:val="28"/>
        </w:rPr>
        <w:t xml:space="preserve"> ikke får </w:t>
      </w:r>
      <w:r w:rsidR="5B32F4A3" w:rsidRPr="00095F3B">
        <w:rPr>
          <w:b/>
          <w:bCs/>
          <w:sz w:val="28"/>
          <w:szCs w:val="28"/>
        </w:rPr>
        <w:t>BPA til utdanning</w:t>
      </w:r>
      <w:r w:rsidR="7C77EB3B" w:rsidRPr="269A67C0">
        <w:rPr>
          <w:sz w:val="28"/>
          <w:szCs w:val="28"/>
        </w:rPr>
        <w:t>,</w:t>
      </w:r>
      <w:r w:rsidR="5B32F4A3" w:rsidRPr="7C66B0CA">
        <w:rPr>
          <w:sz w:val="28"/>
          <w:szCs w:val="28"/>
        </w:rPr>
        <w:t xml:space="preserve"> </w:t>
      </w:r>
      <w:r w:rsidR="00941C6C">
        <w:rPr>
          <w:sz w:val="28"/>
          <w:szCs w:val="28"/>
        </w:rPr>
        <w:t xml:space="preserve">noe som </w:t>
      </w:r>
      <w:r w:rsidR="5B32F4A3" w:rsidRPr="7C66B0CA">
        <w:rPr>
          <w:sz w:val="28"/>
          <w:szCs w:val="28"/>
        </w:rPr>
        <w:t xml:space="preserve">også er en </w:t>
      </w:r>
      <w:r>
        <w:rPr>
          <w:sz w:val="28"/>
          <w:szCs w:val="28"/>
        </w:rPr>
        <w:t xml:space="preserve">stor </w:t>
      </w:r>
      <w:r w:rsidR="5B32F4A3" w:rsidRPr="583A587B">
        <w:rPr>
          <w:sz w:val="28"/>
          <w:szCs w:val="28"/>
        </w:rPr>
        <w:t>ulempe.</w:t>
      </w:r>
      <w:r w:rsidR="5B32F4A3" w:rsidRPr="7C66B0CA">
        <w:rPr>
          <w:sz w:val="28"/>
          <w:szCs w:val="28"/>
        </w:rPr>
        <w:t xml:space="preserve"> Det </w:t>
      </w:r>
      <w:r w:rsidR="5B32F4A3" w:rsidRPr="583A587B">
        <w:rPr>
          <w:sz w:val="28"/>
          <w:szCs w:val="28"/>
        </w:rPr>
        <w:t>gjør det sv</w:t>
      </w:r>
      <w:r w:rsidR="68582555" w:rsidRPr="583A587B">
        <w:rPr>
          <w:sz w:val="28"/>
          <w:szCs w:val="28"/>
        </w:rPr>
        <w:t xml:space="preserve">ært vanskelig for funksjonshemmede med assistansebehov å ta høyere </w:t>
      </w:r>
      <w:r w:rsidR="68582555" w:rsidRPr="269A67C0">
        <w:rPr>
          <w:sz w:val="28"/>
          <w:szCs w:val="28"/>
        </w:rPr>
        <w:t>utdanning.</w:t>
      </w:r>
    </w:p>
    <w:p w14:paraId="533ED6A5" w14:textId="745CFF73" w:rsidR="0021242D" w:rsidRPr="0073440D" w:rsidRDefault="00636A8B" w:rsidP="0021242D">
      <w:pPr>
        <w:rPr>
          <w:sz w:val="28"/>
          <w:szCs w:val="28"/>
        </w:rPr>
      </w:pPr>
      <w:r>
        <w:rPr>
          <w:sz w:val="28"/>
          <w:szCs w:val="28"/>
        </w:rPr>
        <w:t>R</w:t>
      </w:r>
      <w:r w:rsidRPr="0021242D">
        <w:rPr>
          <w:sz w:val="28"/>
          <w:szCs w:val="28"/>
        </w:rPr>
        <w:t xml:space="preserve">undskrivet beskriver formålet med </w:t>
      </w:r>
      <w:r w:rsidRPr="0073440D">
        <w:rPr>
          <w:sz w:val="28"/>
          <w:szCs w:val="28"/>
        </w:rPr>
        <w:t>BPA,</w:t>
      </w:r>
      <w:r w:rsidRPr="002124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likevel </w:t>
      </w:r>
      <w:r w:rsidRPr="0021242D">
        <w:rPr>
          <w:sz w:val="28"/>
          <w:szCs w:val="28"/>
        </w:rPr>
        <w:t>ser vi at mange kommuner fortsatt behandler BPA som en tradisjonell helse- og omsorgstjeneste.</w:t>
      </w:r>
      <w:r>
        <w:rPr>
          <w:sz w:val="28"/>
          <w:szCs w:val="28"/>
        </w:rPr>
        <w:t xml:space="preserve"> </w:t>
      </w:r>
      <w:r w:rsidR="0021242D" w:rsidRPr="30E1C9C2">
        <w:rPr>
          <w:sz w:val="28"/>
          <w:szCs w:val="28"/>
        </w:rPr>
        <w:t xml:space="preserve">At BPA er hjemlet i helse- og omsorgstjenesteloven </w:t>
      </w:r>
      <w:r w:rsidR="00B7118C">
        <w:rPr>
          <w:sz w:val="28"/>
          <w:szCs w:val="28"/>
        </w:rPr>
        <w:t>er nok en grunnleggende årsak til dette</w:t>
      </w:r>
      <w:r w:rsidR="194075D3" w:rsidRPr="1FDF65F8">
        <w:rPr>
          <w:sz w:val="28"/>
          <w:szCs w:val="28"/>
        </w:rPr>
        <w:t xml:space="preserve">. </w:t>
      </w:r>
      <w:r w:rsidR="0021242D" w:rsidRPr="0021242D">
        <w:rPr>
          <w:sz w:val="28"/>
          <w:szCs w:val="28"/>
        </w:rPr>
        <w:t xml:space="preserve"> </w:t>
      </w:r>
      <w:r w:rsidR="0021242D" w:rsidRPr="30E1C9C2">
        <w:rPr>
          <w:sz w:val="28"/>
          <w:szCs w:val="28"/>
        </w:rPr>
        <w:t>Når ordningen forvaltes innenfor et helsefaglig system, får vurderinger av helse</w:t>
      </w:r>
      <w:r w:rsidR="00B7118C">
        <w:rPr>
          <w:sz w:val="28"/>
          <w:szCs w:val="28"/>
        </w:rPr>
        <w:t>-</w:t>
      </w:r>
      <w:r w:rsidR="0021242D" w:rsidRPr="30E1C9C2">
        <w:rPr>
          <w:sz w:val="28"/>
          <w:szCs w:val="28"/>
        </w:rPr>
        <w:t xml:space="preserve"> og pleiebehov for stor plass, på bekostning av selvbestemmelse, deltakelse og likestilling. </w:t>
      </w:r>
      <w:r w:rsidR="00476F39">
        <w:rPr>
          <w:sz w:val="28"/>
          <w:szCs w:val="28"/>
        </w:rPr>
        <w:t xml:space="preserve">BPA </w:t>
      </w:r>
      <w:r w:rsidR="00804803">
        <w:rPr>
          <w:sz w:val="28"/>
          <w:szCs w:val="28"/>
        </w:rPr>
        <w:t xml:space="preserve">skal </w:t>
      </w:r>
      <w:r w:rsidR="00476F39">
        <w:rPr>
          <w:sz w:val="28"/>
          <w:szCs w:val="28"/>
        </w:rPr>
        <w:t xml:space="preserve">ikke være en alternativ måte å organisere helse- og </w:t>
      </w:r>
      <w:r w:rsidR="004D5002">
        <w:rPr>
          <w:sz w:val="28"/>
          <w:szCs w:val="28"/>
        </w:rPr>
        <w:t>omsorgstjenester</w:t>
      </w:r>
      <w:r w:rsidR="00476F39">
        <w:rPr>
          <w:sz w:val="28"/>
          <w:szCs w:val="28"/>
        </w:rPr>
        <w:t xml:space="preserve"> </w:t>
      </w:r>
      <w:r w:rsidR="003C7E8B">
        <w:rPr>
          <w:sz w:val="28"/>
          <w:szCs w:val="28"/>
        </w:rPr>
        <w:t>på</w:t>
      </w:r>
      <w:r w:rsidR="00E9719F">
        <w:rPr>
          <w:sz w:val="28"/>
          <w:szCs w:val="28"/>
        </w:rPr>
        <w:t>, BPA er</w:t>
      </w:r>
      <w:r w:rsidR="00F6072F">
        <w:rPr>
          <w:sz w:val="28"/>
          <w:szCs w:val="28"/>
        </w:rPr>
        <w:t xml:space="preserve"> </w:t>
      </w:r>
      <w:r w:rsidR="003273FB">
        <w:rPr>
          <w:sz w:val="28"/>
          <w:szCs w:val="28"/>
        </w:rPr>
        <w:t xml:space="preserve">noe annet </w:t>
      </w:r>
      <w:r w:rsidR="00DE43E5">
        <w:rPr>
          <w:sz w:val="28"/>
          <w:szCs w:val="28"/>
        </w:rPr>
        <w:t>-</w:t>
      </w:r>
      <w:r w:rsidR="0021242D" w:rsidRPr="30E1C9C2">
        <w:rPr>
          <w:sz w:val="28"/>
          <w:szCs w:val="28"/>
        </w:rPr>
        <w:t>et likestillingsverktøy.</w:t>
      </w:r>
      <w:r w:rsidR="00161F24">
        <w:rPr>
          <w:sz w:val="28"/>
          <w:szCs w:val="28"/>
        </w:rPr>
        <w:t xml:space="preserve"> </w:t>
      </w:r>
    </w:p>
    <w:p w14:paraId="162FCD7A" w14:textId="3F0DB400" w:rsidR="0021242D" w:rsidRPr="0073440D" w:rsidRDefault="0021242D" w:rsidP="0021242D">
      <w:pPr>
        <w:rPr>
          <w:strike/>
          <w:sz w:val="28"/>
          <w:szCs w:val="28"/>
        </w:rPr>
      </w:pPr>
      <w:r w:rsidRPr="30E1C9C2">
        <w:rPr>
          <w:sz w:val="28"/>
          <w:szCs w:val="28"/>
        </w:rPr>
        <w:t xml:space="preserve">En annen betydelig ulempe ved dagens ordning er at </w:t>
      </w:r>
      <w:r w:rsidR="67D68B01" w:rsidRPr="025DB6BF">
        <w:rPr>
          <w:sz w:val="28"/>
          <w:szCs w:val="28"/>
        </w:rPr>
        <w:t xml:space="preserve">det er </w:t>
      </w:r>
      <w:r w:rsidRPr="30E1C9C2">
        <w:rPr>
          <w:sz w:val="28"/>
          <w:szCs w:val="28"/>
        </w:rPr>
        <w:t>kommunen</w:t>
      </w:r>
      <w:r w:rsidR="4FA04F1A" w:rsidRPr="025DB6BF">
        <w:rPr>
          <w:sz w:val="28"/>
          <w:szCs w:val="28"/>
        </w:rPr>
        <w:t xml:space="preserve"> som </w:t>
      </w:r>
      <w:r w:rsidRPr="30E1C9C2">
        <w:rPr>
          <w:sz w:val="28"/>
          <w:szCs w:val="28"/>
        </w:rPr>
        <w:t xml:space="preserve">avgjør om den </w:t>
      </w:r>
      <w:r w:rsidR="53C9372B" w:rsidRPr="30E1C9C2">
        <w:rPr>
          <w:sz w:val="28"/>
          <w:szCs w:val="28"/>
        </w:rPr>
        <w:t xml:space="preserve">selv </w:t>
      </w:r>
      <w:r w:rsidRPr="30E1C9C2">
        <w:rPr>
          <w:sz w:val="28"/>
          <w:szCs w:val="28"/>
        </w:rPr>
        <w:t xml:space="preserve">vil levere </w:t>
      </w:r>
      <w:r w:rsidR="39F558EF" w:rsidRPr="30E1C9C2">
        <w:rPr>
          <w:sz w:val="28"/>
          <w:szCs w:val="28"/>
        </w:rPr>
        <w:t>BPA,</w:t>
      </w:r>
      <w:r w:rsidRPr="30E1C9C2">
        <w:rPr>
          <w:sz w:val="28"/>
          <w:szCs w:val="28"/>
        </w:rPr>
        <w:t xml:space="preserve"> eller om privat tilbyder</w:t>
      </w:r>
      <w:r w:rsidR="39DBA6BD" w:rsidRPr="6DCBC0F9">
        <w:rPr>
          <w:sz w:val="28"/>
          <w:szCs w:val="28"/>
        </w:rPr>
        <w:t xml:space="preserve"> kan benyttes</w:t>
      </w:r>
      <w:r w:rsidRPr="6DCBC0F9">
        <w:rPr>
          <w:sz w:val="28"/>
          <w:szCs w:val="28"/>
        </w:rPr>
        <w:t>.</w:t>
      </w:r>
      <w:r w:rsidRPr="30E1C9C2">
        <w:rPr>
          <w:sz w:val="28"/>
          <w:szCs w:val="28"/>
        </w:rPr>
        <w:t xml:space="preserve"> </w:t>
      </w:r>
      <w:r w:rsidR="0080620E">
        <w:rPr>
          <w:sz w:val="28"/>
          <w:szCs w:val="28"/>
        </w:rPr>
        <w:t xml:space="preserve">Det må være </w:t>
      </w:r>
      <w:r w:rsidR="006C1762">
        <w:rPr>
          <w:sz w:val="28"/>
          <w:szCs w:val="28"/>
        </w:rPr>
        <w:t>BPA-</w:t>
      </w:r>
      <w:r w:rsidR="0080620E">
        <w:rPr>
          <w:sz w:val="28"/>
          <w:szCs w:val="28"/>
        </w:rPr>
        <w:t xml:space="preserve">brukerens </w:t>
      </w:r>
      <w:r w:rsidR="001C70E3">
        <w:rPr>
          <w:sz w:val="28"/>
          <w:szCs w:val="28"/>
        </w:rPr>
        <w:t>rett</w:t>
      </w:r>
      <w:r w:rsidR="00AD3DCC">
        <w:rPr>
          <w:sz w:val="28"/>
          <w:szCs w:val="28"/>
        </w:rPr>
        <w:t xml:space="preserve"> å velge leverandør</w:t>
      </w:r>
      <w:r w:rsidR="00EC31CD">
        <w:rPr>
          <w:sz w:val="28"/>
          <w:szCs w:val="28"/>
        </w:rPr>
        <w:t xml:space="preserve">. </w:t>
      </w:r>
    </w:p>
    <w:p w14:paraId="5DE5CDE0" w14:textId="77777777" w:rsidR="0021242D" w:rsidRPr="0021242D" w:rsidRDefault="0021242D" w:rsidP="0021242D">
      <w:pPr>
        <w:rPr>
          <w:b/>
          <w:bCs/>
          <w:sz w:val="28"/>
          <w:szCs w:val="28"/>
        </w:rPr>
      </w:pPr>
      <w:r w:rsidRPr="0021242D">
        <w:rPr>
          <w:b/>
          <w:bCs/>
          <w:sz w:val="28"/>
          <w:szCs w:val="28"/>
        </w:rPr>
        <w:t>Hva har endret seg siden utredningen i 2021?</w:t>
      </w:r>
    </w:p>
    <w:p w14:paraId="5417FBD1" w14:textId="72E804FC" w:rsidR="0021242D" w:rsidRPr="0021242D" w:rsidRDefault="0021242D" w:rsidP="0021242D">
      <w:pPr>
        <w:rPr>
          <w:sz w:val="28"/>
          <w:szCs w:val="28"/>
        </w:rPr>
      </w:pPr>
      <w:r w:rsidRPr="0021242D">
        <w:rPr>
          <w:b/>
          <w:bCs/>
          <w:sz w:val="28"/>
          <w:szCs w:val="28"/>
        </w:rPr>
        <w:t>CRPD er</w:t>
      </w:r>
      <w:r w:rsidR="009735A8">
        <w:rPr>
          <w:b/>
          <w:bCs/>
          <w:sz w:val="28"/>
          <w:szCs w:val="28"/>
        </w:rPr>
        <w:t xml:space="preserve"> nå</w:t>
      </w:r>
      <w:r w:rsidRPr="0021242D">
        <w:rPr>
          <w:b/>
          <w:bCs/>
          <w:sz w:val="28"/>
          <w:szCs w:val="28"/>
        </w:rPr>
        <w:t xml:space="preserve"> inkorporert i menneskerettsloven</w:t>
      </w:r>
      <w:r w:rsidRPr="0021242D">
        <w:rPr>
          <w:sz w:val="28"/>
          <w:szCs w:val="28"/>
        </w:rPr>
        <w:t>. Artikkel 19 slår fast retten til et selvstendig liv og deltakelse i samfunnet, og retten til nødvendig personlig assistanse.</w:t>
      </w:r>
    </w:p>
    <w:p w14:paraId="37245AEA" w14:textId="77777777" w:rsidR="0021242D" w:rsidRPr="0021242D" w:rsidRDefault="0021242D" w:rsidP="0021242D">
      <w:pPr>
        <w:rPr>
          <w:sz w:val="28"/>
          <w:szCs w:val="28"/>
        </w:rPr>
      </w:pPr>
      <w:r w:rsidRPr="0021242D">
        <w:rPr>
          <w:sz w:val="28"/>
          <w:szCs w:val="28"/>
        </w:rPr>
        <w:t xml:space="preserve">Når disse rettighetene nå er styrket, er det avgjørende at BPA faktisk fungerer i tråd med dette. FFO mener at dagens ordning, slik den praktiseres i kommunene, </w:t>
      </w:r>
      <w:r w:rsidRPr="0021242D">
        <w:rPr>
          <w:b/>
          <w:bCs/>
          <w:sz w:val="28"/>
          <w:szCs w:val="28"/>
        </w:rPr>
        <w:t>ikke oppfyller CRPD godt nok</w:t>
      </w:r>
      <w:r w:rsidRPr="0021242D">
        <w:rPr>
          <w:sz w:val="28"/>
          <w:szCs w:val="28"/>
        </w:rPr>
        <w:t>.</w:t>
      </w:r>
    </w:p>
    <w:p w14:paraId="08C0A29F" w14:textId="6BDDE3B0" w:rsidR="0021242D" w:rsidRPr="0073440D" w:rsidRDefault="0021242D" w:rsidP="0021242D">
      <w:pPr>
        <w:rPr>
          <w:sz w:val="28"/>
          <w:szCs w:val="28"/>
        </w:rPr>
      </w:pPr>
      <w:r w:rsidRPr="0073440D">
        <w:rPr>
          <w:sz w:val="28"/>
          <w:szCs w:val="28"/>
        </w:rPr>
        <w:t>Presset på kommuneøkonomien har økt betydelig de siste årene. Tjenester</w:t>
      </w:r>
      <w:r w:rsidRPr="0021242D">
        <w:rPr>
          <w:sz w:val="28"/>
          <w:szCs w:val="28"/>
        </w:rPr>
        <w:t xml:space="preserve"> der kommunene har rom for skjønn er særlig utsatt. Selv om økonomi ikke er et lovlig avslagsgrunnlag, ser vi at det i praksis ofte får stor betydning.</w:t>
      </w:r>
    </w:p>
    <w:p w14:paraId="354E2703" w14:textId="2872E39C" w:rsidR="00D771BC" w:rsidRPr="0073440D" w:rsidRDefault="00D771BC" w:rsidP="0021242D">
      <w:pPr>
        <w:rPr>
          <w:sz w:val="28"/>
          <w:szCs w:val="28"/>
        </w:rPr>
      </w:pPr>
      <w:r w:rsidRPr="0073440D">
        <w:rPr>
          <w:sz w:val="28"/>
          <w:szCs w:val="28"/>
        </w:rPr>
        <w:t xml:space="preserve">Kommunekommisjonen har </w:t>
      </w:r>
      <w:r w:rsidR="00356F4E">
        <w:rPr>
          <w:sz w:val="28"/>
          <w:szCs w:val="28"/>
        </w:rPr>
        <w:t xml:space="preserve">også </w:t>
      </w:r>
      <w:r w:rsidRPr="0073440D">
        <w:rPr>
          <w:sz w:val="28"/>
          <w:szCs w:val="28"/>
        </w:rPr>
        <w:t xml:space="preserve">nettopp kommet med </w:t>
      </w:r>
      <w:r w:rsidR="00356F4E">
        <w:rPr>
          <w:sz w:val="28"/>
          <w:szCs w:val="28"/>
        </w:rPr>
        <w:t xml:space="preserve">noen forslag som kan få </w:t>
      </w:r>
      <w:r w:rsidR="00ED15B1">
        <w:rPr>
          <w:sz w:val="28"/>
          <w:szCs w:val="28"/>
        </w:rPr>
        <w:t xml:space="preserve">betydning </w:t>
      </w:r>
      <w:r w:rsidR="00E87CBA">
        <w:rPr>
          <w:sz w:val="28"/>
          <w:szCs w:val="28"/>
        </w:rPr>
        <w:t xml:space="preserve">for BPA. </w:t>
      </w:r>
      <w:r w:rsidR="009C52AC">
        <w:rPr>
          <w:sz w:val="28"/>
          <w:szCs w:val="28"/>
        </w:rPr>
        <w:t xml:space="preserve">Vi går ikke nærmere inn på det her. </w:t>
      </w:r>
    </w:p>
    <w:p w14:paraId="56F0C1D5" w14:textId="77777777" w:rsidR="0021242D" w:rsidRPr="0021242D" w:rsidRDefault="0021242D" w:rsidP="0021242D">
      <w:pPr>
        <w:rPr>
          <w:b/>
          <w:bCs/>
          <w:sz w:val="28"/>
          <w:szCs w:val="28"/>
        </w:rPr>
      </w:pPr>
      <w:r w:rsidRPr="0021242D">
        <w:rPr>
          <w:b/>
          <w:bCs/>
          <w:sz w:val="28"/>
          <w:szCs w:val="28"/>
        </w:rPr>
        <w:t>Hvilke utviklingstrekk ser dere fremover?</w:t>
      </w:r>
    </w:p>
    <w:p w14:paraId="6D48F373" w14:textId="03E6BCCD" w:rsidR="0021242D" w:rsidRPr="0021242D" w:rsidRDefault="0021242D" w:rsidP="0021242D">
      <w:pPr>
        <w:rPr>
          <w:sz w:val="28"/>
          <w:szCs w:val="28"/>
        </w:rPr>
      </w:pPr>
      <w:r w:rsidRPr="0021242D">
        <w:rPr>
          <w:sz w:val="28"/>
          <w:szCs w:val="28"/>
        </w:rPr>
        <w:t xml:space="preserve">Vi ser et økende press på </w:t>
      </w:r>
      <w:r w:rsidRPr="0021242D">
        <w:rPr>
          <w:b/>
          <w:bCs/>
          <w:sz w:val="28"/>
          <w:szCs w:val="28"/>
        </w:rPr>
        <w:t>lovfestede rettigheter</w:t>
      </w:r>
      <w:r w:rsidRPr="0021242D">
        <w:rPr>
          <w:sz w:val="28"/>
          <w:szCs w:val="28"/>
        </w:rPr>
        <w:t xml:space="preserve">, særlig innen velferdsretten. Det snakkes mye om </w:t>
      </w:r>
      <w:proofErr w:type="spellStart"/>
      <w:r w:rsidR="00BF37BF" w:rsidRPr="0021242D">
        <w:rPr>
          <w:sz w:val="28"/>
          <w:szCs w:val="28"/>
        </w:rPr>
        <w:t>forventningsgap</w:t>
      </w:r>
      <w:proofErr w:type="spellEnd"/>
      <w:r w:rsidRPr="0021242D">
        <w:rPr>
          <w:sz w:val="28"/>
          <w:szCs w:val="28"/>
        </w:rPr>
        <w:t xml:space="preserve"> og behov for større lokalt handlingsrom.</w:t>
      </w:r>
      <w:r w:rsidR="006E0FD7">
        <w:rPr>
          <w:sz w:val="28"/>
          <w:szCs w:val="28"/>
        </w:rPr>
        <w:t xml:space="preserve">  </w:t>
      </w:r>
      <w:r w:rsidR="009079B5">
        <w:rPr>
          <w:sz w:val="28"/>
          <w:szCs w:val="28"/>
        </w:rPr>
        <w:t xml:space="preserve">Vi mener at en systemendring </w:t>
      </w:r>
      <w:r w:rsidR="00B05ED5">
        <w:rPr>
          <w:sz w:val="28"/>
          <w:szCs w:val="28"/>
        </w:rPr>
        <w:t>er et bedre svar</w:t>
      </w:r>
      <w:r w:rsidR="00BF37BF">
        <w:rPr>
          <w:sz w:val="28"/>
          <w:szCs w:val="28"/>
        </w:rPr>
        <w:t>.</w:t>
      </w:r>
    </w:p>
    <w:p w14:paraId="00D76933" w14:textId="6D11A475" w:rsidR="00D771BC" w:rsidRPr="0021242D" w:rsidRDefault="0021242D" w:rsidP="0021242D">
      <w:pPr>
        <w:rPr>
          <w:sz w:val="28"/>
          <w:szCs w:val="28"/>
        </w:rPr>
      </w:pPr>
      <w:r w:rsidRPr="0021242D">
        <w:rPr>
          <w:sz w:val="28"/>
          <w:szCs w:val="28"/>
        </w:rPr>
        <w:t xml:space="preserve">For dem vi representerer handler dette om rettigheter som er kjempet frem </w:t>
      </w:r>
      <w:r w:rsidR="00D771BC" w:rsidRPr="0073440D">
        <w:rPr>
          <w:sz w:val="28"/>
          <w:szCs w:val="28"/>
        </w:rPr>
        <w:t xml:space="preserve">over lang tid, </w:t>
      </w:r>
      <w:r w:rsidRPr="0021242D">
        <w:rPr>
          <w:sz w:val="28"/>
          <w:szCs w:val="28"/>
        </w:rPr>
        <w:t>nettopp fordi lokal praksis ikke har fungert. Løsningen kan derfor ikke være å svekke rettigheter, men å sikre at de realiseres likt over hele landet.</w:t>
      </w:r>
    </w:p>
    <w:p w14:paraId="4B7E231C" w14:textId="77777777" w:rsidR="0021242D" w:rsidRPr="0021242D" w:rsidRDefault="0021242D" w:rsidP="0021242D">
      <w:pPr>
        <w:rPr>
          <w:b/>
          <w:bCs/>
          <w:sz w:val="28"/>
          <w:szCs w:val="28"/>
        </w:rPr>
      </w:pPr>
      <w:r w:rsidRPr="0021242D">
        <w:rPr>
          <w:b/>
          <w:bCs/>
          <w:sz w:val="28"/>
          <w:szCs w:val="28"/>
        </w:rPr>
        <w:t>Hvilke utfordringer ser dere med dagens finansieringsmodell?</w:t>
      </w:r>
    </w:p>
    <w:p w14:paraId="7BFB0F58" w14:textId="47615CE8" w:rsidR="0021242D" w:rsidRPr="0021242D" w:rsidRDefault="00DA17B8" w:rsidP="0021242D">
      <w:pPr>
        <w:rPr>
          <w:sz w:val="28"/>
          <w:szCs w:val="28"/>
        </w:rPr>
      </w:pPr>
      <w:r>
        <w:rPr>
          <w:sz w:val="28"/>
          <w:szCs w:val="28"/>
        </w:rPr>
        <w:t xml:space="preserve">Dagens modell </w:t>
      </w:r>
      <w:r w:rsidR="0021242D" w:rsidRPr="0021242D">
        <w:rPr>
          <w:sz w:val="28"/>
          <w:szCs w:val="28"/>
        </w:rPr>
        <w:t xml:space="preserve">skaper modellen store problemer </w:t>
      </w:r>
      <w:r w:rsidR="0021242D" w:rsidRPr="00DA17B8">
        <w:rPr>
          <w:b/>
          <w:bCs/>
          <w:sz w:val="28"/>
          <w:szCs w:val="28"/>
        </w:rPr>
        <w:t>ved flytting</w:t>
      </w:r>
      <w:r w:rsidR="0021242D" w:rsidRPr="0021242D">
        <w:rPr>
          <w:sz w:val="28"/>
          <w:szCs w:val="28"/>
        </w:rPr>
        <w:t xml:space="preserve">. BPA-vedtak kan ikke tas med til ny kommune. </w:t>
      </w:r>
      <w:r w:rsidR="00D771BC" w:rsidRPr="0073440D">
        <w:rPr>
          <w:sz w:val="28"/>
          <w:szCs w:val="28"/>
        </w:rPr>
        <w:t>Dette er svært utfordrende. Vi får for eksempel henvendelser fra unge personer som ikke kan flytte for å ta utdanning</w:t>
      </w:r>
      <w:r w:rsidR="00360243">
        <w:rPr>
          <w:sz w:val="28"/>
          <w:szCs w:val="28"/>
        </w:rPr>
        <w:t>,</w:t>
      </w:r>
      <w:r w:rsidR="00D771BC" w:rsidRPr="0073440D">
        <w:rPr>
          <w:sz w:val="28"/>
          <w:szCs w:val="28"/>
        </w:rPr>
        <w:t xml:space="preserve"> fordi de ikke får tilstrekkelig BPA i ny kommune</w:t>
      </w:r>
      <w:r w:rsidR="00360243">
        <w:rPr>
          <w:sz w:val="28"/>
          <w:szCs w:val="28"/>
        </w:rPr>
        <w:t>.</w:t>
      </w:r>
      <w:r w:rsidR="00D771BC" w:rsidRPr="0073440D">
        <w:rPr>
          <w:sz w:val="28"/>
          <w:szCs w:val="28"/>
        </w:rPr>
        <w:t> </w:t>
      </w:r>
      <w:r w:rsidR="0021242D" w:rsidRPr="0021242D">
        <w:rPr>
          <w:sz w:val="28"/>
          <w:szCs w:val="28"/>
        </w:rPr>
        <w:t xml:space="preserve">Dette er et sterkt argument for at BPA må </w:t>
      </w:r>
      <w:r w:rsidR="00D771BC" w:rsidRPr="0073440D">
        <w:rPr>
          <w:b/>
          <w:bCs/>
          <w:sz w:val="28"/>
          <w:szCs w:val="28"/>
        </w:rPr>
        <w:t>over</w:t>
      </w:r>
      <w:r w:rsidR="0021242D" w:rsidRPr="0021242D">
        <w:rPr>
          <w:b/>
          <w:bCs/>
          <w:sz w:val="28"/>
          <w:szCs w:val="28"/>
        </w:rPr>
        <w:t xml:space="preserve"> på statlig nivå</w:t>
      </w:r>
      <w:r w:rsidR="0021242D" w:rsidRPr="0021242D">
        <w:rPr>
          <w:sz w:val="28"/>
          <w:szCs w:val="28"/>
        </w:rPr>
        <w:t>.</w:t>
      </w:r>
    </w:p>
    <w:p w14:paraId="2AC25C71" w14:textId="6D966818" w:rsidR="0021242D" w:rsidRPr="0021242D" w:rsidRDefault="0021242D" w:rsidP="0021242D">
      <w:pPr>
        <w:rPr>
          <w:sz w:val="28"/>
          <w:szCs w:val="28"/>
        </w:rPr>
      </w:pPr>
      <w:r w:rsidRPr="0021242D">
        <w:rPr>
          <w:sz w:val="28"/>
          <w:szCs w:val="28"/>
        </w:rPr>
        <w:t>FFO mener at livet ikke leves stykkevis og delt. BPA må kunne dekke alle livsområder – skole, utdanning, arbeid</w:t>
      </w:r>
      <w:r w:rsidR="00D771BC" w:rsidRPr="0073440D">
        <w:rPr>
          <w:sz w:val="28"/>
          <w:szCs w:val="28"/>
        </w:rPr>
        <w:t>, dagliglivet</w:t>
      </w:r>
      <w:r w:rsidRPr="0021242D">
        <w:rPr>
          <w:sz w:val="28"/>
          <w:szCs w:val="28"/>
        </w:rPr>
        <w:t xml:space="preserve"> og fritid – i én helhetlig ordning, dersom den enkelte ønsker det. </w:t>
      </w:r>
      <w:r w:rsidR="005816FD">
        <w:rPr>
          <w:sz w:val="28"/>
          <w:szCs w:val="28"/>
        </w:rPr>
        <w:t xml:space="preserve">BPA i en og samme ordning </w:t>
      </w:r>
      <w:r w:rsidR="003C779A">
        <w:rPr>
          <w:sz w:val="28"/>
          <w:szCs w:val="28"/>
        </w:rPr>
        <w:t xml:space="preserve">må kunne ytes over alt, i alle livsfaser og på alle arenaer. </w:t>
      </w:r>
    </w:p>
    <w:p w14:paraId="7D6133B0" w14:textId="162A845E" w:rsidR="0021242D" w:rsidRPr="0021242D" w:rsidRDefault="00360243" w:rsidP="0021242D">
      <w:pPr>
        <w:rPr>
          <w:sz w:val="28"/>
          <w:szCs w:val="28"/>
        </w:rPr>
      </w:pPr>
      <w:r>
        <w:rPr>
          <w:sz w:val="28"/>
          <w:szCs w:val="28"/>
        </w:rPr>
        <w:t xml:space="preserve">Og helt til slutt: </w:t>
      </w:r>
    </w:p>
    <w:p w14:paraId="1E80459D" w14:textId="77777777" w:rsidR="00E34302" w:rsidRPr="00E34302" w:rsidRDefault="00E34302" w:rsidP="00E3430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34302">
        <w:rPr>
          <w:sz w:val="28"/>
          <w:szCs w:val="28"/>
        </w:rPr>
        <w:t>BPA må gjelde for alle, også for dem som har behov for assistert medarbeiderledelse.</w:t>
      </w:r>
    </w:p>
    <w:p w14:paraId="39FB5C5F" w14:textId="48BE2F38" w:rsidR="00E34302" w:rsidRPr="00E34302" w:rsidRDefault="00E34302" w:rsidP="00E3430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34302">
        <w:rPr>
          <w:sz w:val="28"/>
          <w:szCs w:val="28"/>
        </w:rPr>
        <w:t>Den enkelte må ha reell valgfrihet når det gjelder helsetjenester inn i sin BPA-ordning</w:t>
      </w:r>
      <w:r w:rsidR="000B1886">
        <w:rPr>
          <w:sz w:val="28"/>
          <w:szCs w:val="28"/>
        </w:rPr>
        <w:t>.</w:t>
      </w:r>
    </w:p>
    <w:p w14:paraId="43E70F44" w14:textId="684C3F59" w:rsidR="00A06F7D" w:rsidRDefault="00A06F7D" w:rsidP="002124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</w:t>
      </w:r>
    </w:p>
    <w:p w14:paraId="359AEC34" w14:textId="78195F09" w:rsidR="00C95776" w:rsidRDefault="00C95776" w:rsidP="002124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(Innlegg slutt)</w:t>
      </w:r>
    </w:p>
    <w:p w14:paraId="08AF87D9" w14:textId="77777777" w:rsidR="00C95776" w:rsidRDefault="00C95776" w:rsidP="0021242D">
      <w:pPr>
        <w:rPr>
          <w:b/>
          <w:bCs/>
          <w:sz w:val="28"/>
          <w:szCs w:val="28"/>
        </w:rPr>
      </w:pPr>
    </w:p>
    <w:p w14:paraId="1508E292" w14:textId="50FB457B" w:rsidR="0021242D" w:rsidRPr="0021242D" w:rsidRDefault="0021242D" w:rsidP="0021242D">
      <w:pPr>
        <w:rPr>
          <w:b/>
          <w:bCs/>
          <w:sz w:val="28"/>
          <w:szCs w:val="28"/>
        </w:rPr>
      </w:pPr>
      <w:r w:rsidRPr="0BF625A2">
        <w:rPr>
          <w:b/>
          <w:bCs/>
          <w:sz w:val="28"/>
          <w:szCs w:val="28"/>
        </w:rPr>
        <w:t>Andre innspill</w:t>
      </w:r>
    </w:p>
    <w:p w14:paraId="2A81B512" w14:textId="77777777" w:rsidR="00D771BC" w:rsidRPr="0073440D" w:rsidRDefault="00D771BC" w:rsidP="0021242D">
      <w:pPr>
        <w:rPr>
          <w:sz w:val="28"/>
          <w:szCs w:val="28"/>
        </w:rPr>
      </w:pPr>
      <w:r w:rsidRPr="0073440D">
        <w:rPr>
          <w:sz w:val="28"/>
          <w:szCs w:val="28"/>
        </w:rPr>
        <w:t>FFO vil også komme med noen andre innspill til utvalget i tillegg til spørsmålene vi er bedt om å svare på.  </w:t>
      </w:r>
    </w:p>
    <w:p w14:paraId="4B21B709" w14:textId="1350D768" w:rsidR="0073440D" w:rsidRPr="0073440D" w:rsidRDefault="0073440D" w:rsidP="0021242D">
      <w:pPr>
        <w:rPr>
          <w:sz w:val="28"/>
          <w:szCs w:val="28"/>
        </w:rPr>
      </w:pPr>
      <w:r w:rsidRPr="0073440D">
        <w:rPr>
          <w:sz w:val="28"/>
          <w:szCs w:val="28"/>
        </w:rPr>
        <w:t>Vi vil også påpeke at BPA-assistenter som regel ikke er de samme som ansatte i den kommunale helse- og omsorgstjenesten</w:t>
      </w:r>
      <w:r w:rsidR="004A3BFA">
        <w:rPr>
          <w:sz w:val="28"/>
          <w:szCs w:val="28"/>
        </w:rPr>
        <w:t>.</w:t>
      </w:r>
      <w:r w:rsidR="00027668">
        <w:rPr>
          <w:sz w:val="28"/>
          <w:szCs w:val="28"/>
        </w:rPr>
        <w:t xml:space="preserve"> </w:t>
      </w:r>
      <w:r w:rsidRPr="0073440D">
        <w:rPr>
          <w:sz w:val="28"/>
          <w:szCs w:val="28"/>
        </w:rPr>
        <w:t>Det bidrar til å frigjøre helsefaglig personell til oppgaver som faktisk krever helsefaglig kompetanse.</w:t>
      </w:r>
    </w:p>
    <w:p w14:paraId="79F796B6" w14:textId="46A6A577" w:rsidR="0021242D" w:rsidRPr="0021242D" w:rsidRDefault="0021242D" w:rsidP="0021242D">
      <w:pPr>
        <w:rPr>
          <w:sz w:val="28"/>
          <w:szCs w:val="28"/>
        </w:rPr>
      </w:pPr>
      <w:r w:rsidRPr="0021242D">
        <w:rPr>
          <w:sz w:val="28"/>
          <w:szCs w:val="28"/>
        </w:rPr>
        <w:t xml:space="preserve">Ved en eventuell statlig overføring er det helt avgjørende at </w:t>
      </w:r>
      <w:r w:rsidRPr="0021242D">
        <w:rPr>
          <w:b/>
          <w:bCs/>
          <w:sz w:val="28"/>
          <w:szCs w:val="28"/>
        </w:rPr>
        <w:t>vurderingskriteriene ikke blir strengere</w:t>
      </w:r>
      <w:r w:rsidRPr="0021242D">
        <w:rPr>
          <w:sz w:val="28"/>
          <w:szCs w:val="28"/>
        </w:rPr>
        <w:t xml:space="preserve">, og at </w:t>
      </w:r>
      <w:r w:rsidR="0073440D" w:rsidRPr="0073440D">
        <w:rPr>
          <w:sz w:val="28"/>
          <w:szCs w:val="28"/>
        </w:rPr>
        <w:t>det tas utgangspunkt i individuelle behov.</w:t>
      </w:r>
    </w:p>
    <w:p w14:paraId="4A47F783" w14:textId="77777777" w:rsidR="007169CF" w:rsidRDefault="007169CF">
      <w:pPr>
        <w:rPr>
          <w:sz w:val="28"/>
          <w:szCs w:val="28"/>
        </w:rPr>
      </w:pPr>
    </w:p>
    <w:p w14:paraId="0B28D693" w14:textId="0AA86799" w:rsidR="00C03277" w:rsidRDefault="00C03277">
      <w:pPr>
        <w:rPr>
          <w:sz w:val="28"/>
          <w:szCs w:val="28"/>
        </w:rPr>
      </w:pPr>
      <w:r>
        <w:rPr>
          <w:sz w:val="28"/>
          <w:szCs w:val="28"/>
        </w:rPr>
        <w:t>Spørsmål som kan stilles til utvalget:</w:t>
      </w:r>
    </w:p>
    <w:p w14:paraId="4C136E28" w14:textId="156A1392" w:rsidR="007169CF" w:rsidRPr="0073440D" w:rsidRDefault="00C03277">
      <w:pPr>
        <w:rPr>
          <w:sz w:val="28"/>
          <w:szCs w:val="28"/>
        </w:rPr>
      </w:pPr>
      <w:r>
        <w:rPr>
          <w:sz w:val="28"/>
          <w:szCs w:val="28"/>
        </w:rPr>
        <w:t xml:space="preserve">Be utvalget se på </w:t>
      </w:r>
      <w:r w:rsidR="0075159B">
        <w:rPr>
          <w:sz w:val="28"/>
          <w:szCs w:val="28"/>
        </w:rPr>
        <w:t xml:space="preserve">hvordan andre kommunale helse- og omsorgstjenester </w:t>
      </w:r>
      <w:r w:rsidR="00716900">
        <w:rPr>
          <w:sz w:val="28"/>
          <w:szCs w:val="28"/>
        </w:rPr>
        <w:t>kan kombineres sammen med BPA ved en statlig overføring.</w:t>
      </w:r>
    </w:p>
    <w:sectPr w:rsidR="007169CF" w:rsidRPr="00734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F5F20"/>
    <w:multiLevelType w:val="hybridMultilevel"/>
    <w:tmpl w:val="7CF418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79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2D"/>
    <w:rsid w:val="0000459F"/>
    <w:rsid w:val="0000584C"/>
    <w:rsid w:val="00017586"/>
    <w:rsid w:val="0002244B"/>
    <w:rsid w:val="00025C03"/>
    <w:rsid w:val="00027668"/>
    <w:rsid w:val="00035C91"/>
    <w:rsid w:val="00041281"/>
    <w:rsid w:val="00047594"/>
    <w:rsid w:val="0008658E"/>
    <w:rsid w:val="00086F33"/>
    <w:rsid w:val="00087946"/>
    <w:rsid w:val="00092E82"/>
    <w:rsid w:val="0009505E"/>
    <w:rsid w:val="00095274"/>
    <w:rsid w:val="00095F3B"/>
    <w:rsid w:val="000A2D74"/>
    <w:rsid w:val="000B1886"/>
    <w:rsid w:val="000B26A6"/>
    <w:rsid w:val="000B4B8C"/>
    <w:rsid w:val="000C7956"/>
    <w:rsid w:val="000C7ABF"/>
    <w:rsid w:val="000D58CB"/>
    <w:rsid w:val="000D78E1"/>
    <w:rsid w:val="000E3C90"/>
    <w:rsid w:val="000E51C9"/>
    <w:rsid w:val="000F5809"/>
    <w:rsid w:val="00111464"/>
    <w:rsid w:val="00117DD7"/>
    <w:rsid w:val="001340F7"/>
    <w:rsid w:val="001343F9"/>
    <w:rsid w:val="00146881"/>
    <w:rsid w:val="0015089A"/>
    <w:rsid w:val="0015587C"/>
    <w:rsid w:val="001611F8"/>
    <w:rsid w:val="00161F24"/>
    <w:rsid w:val="0017102A"/>
    <w:rsid w:val="0017793A"/>
    <w:rsid w:val="0018412D"/>
    <w:rsid w:val="00192203"/>
    <w:rsid w:val="001B0CC8"/>
    <w:rsid w:val="001C70E3"/>
    <w:rsid w:val="001F2B62"/>
    <w:rsid w:val="00203DBC"/>
    <w:rsid w:val="0021242D"/>
    <w:rsid w:val="002236FB"/>
    <w:rsid w:val="00227716"/>
    <w:rsid w:val="00252B06"/>
    <w:rsid w:val="00261B38"/>
    <w:rsid w:val="00261C48"/>
    <w:rsid w:val="00264D1E"/>
    <w:rsid w:val="002661C4"/>
    <w:rsid w:val="002910B7"/>
    <w:rsid w:val="002A079F"/>
    <w:rsid w:val="002A47A3"/>
    <w:rsid w:val="002C69BD"/>
    <w:rsid w:val="002D3047"/>
    <w:rsid w:val="002D53F6"/>
    <w:rsid w:val="002D7093"/>
    <w:rsid w:val="002E078C"/>
    <w:rsid w:val="00306104"/>
    <w:rsid w:val="003101DD"/>
    <w:rsid w:val="00320EDE"/>
    <w:rsid w:val="00326978"/>
    <w:rsid w:val="003273FB"/>
    <w:rsid w:val="003405E2"/>
    <w:rsid w:val="0034267D"/>
    <w:rsid w:val="00351DB2"/>
    <w:rsid w:val="003523E1"/>
    <w:rsid w:val="0035379C"/>
    <w:rsid w:val="00356F4E"/>
    <w:rsid w:val="00360243"/>
    <w:rsid w:val="00363519"/>
    <w:rsid w:val="00370C5B"/>
    <w:rsid w:val="003A272D"/>
    <w:rsid w:val="003A5DFD"/>
    <w:rsid w:val="003A74A5"/>
    <w:rsid w:val="003B1BBF"/>
    <w:rsid w:val="003C3D4D"/>
    <w:rsid w:val="003C4971"/>
    <w:rsid w:val="003C779A"/>
    <w:rsid w:val="003C7E8B"/>
    <w:rsid w:val="003D00A4"/>
    <w:rsid w:val="003F71C7"/>
    <w:rsid w:val="00414037"/>
    <w:rsid w:val="00421683"/>
    <w:rsid w:val="00423710"/>
    <w:rsid w:val="004333A4"/>
    <w:rsid w:val="00441295"/>
    <w:rsid w:val="00452182"/>
    <w:rsid w:val="00472A85"/>
    <w:rsid w:val="00476F39"/>
    <w:rsid w:val="00484949"/>
    <w:rsid w:val="0048516C"/>
    <w:rsid w:val="0049560A"/>
    <w:rsid w:val="004A0480"/>
    <w:rsid w:val="004A3BFA"/>
    <w:rsid w:val="004A4994"/>
    <w:rsid w:val="004C29DC"/>
    <w:rsid w:val="004C4ABB"/>
    <w:rsid w:val="004C67EA"/>
    <w:rsid w:val="004C7961"/>
    <w:rsid w:val="004D11DB"/>
    <w:rsid w:val="004D5002"/>
    <w:rsid w:val="00510E37"/>
    <w:rsid w:val="00512F60"/>
    <w:rsid w:val="0051536D"/>
    <w:rsid w:val="00540AFF"/>
    <w:rsid w:val="005437AE"/>
    <w:rsid w:val="00543BAC"/>
    <w:rsid w:val="00566DC1"/>
    <w:rsid w:val="005816FD"/>
    <w:rsid w:val="00581B62"/>
    <w:rsid w:val="00592073"/>
    <w:rsid w:val="005965C4"/>
    <w:rsid w:val="005B6773"/>
    <w:rsid w:val="005D112A"/>
    <w:rsid w:val="005D548C"/>
    <w:rsid w:val="005E0F44"/>
    <w:rsid w:val="006317CF"/>
    <w:rsid w:val="00636A8B"/>
    <w:rsid w:val="00645E35"/>
    <w:rsid w:val="00646195"/>
    <w:rsid w:val="00651BD9"/>
    <w:rsid w:val="00656F3C"/>
    <w:rsid w:val="00665902"/>
    <w:rsid w:val="006B0D52"/>
    <w:rsid w:val="006C1762"/>
    <w:rsid w:val="006E0FD7"/>
    <w:rsid w:val="006E58BF"/>
    <w:rsid w:val="00711AE2"/>
    <w:rsid w:val="00716900"/>
    <w:rsid w:val="007169CF"/>
    <w:rsid w:val="00727A5E"/>
    <w:rsid w:val="0073440D"/>
    <w:rsid w:val="007378A9"/>
    <w:rsid w:val="00742D49"/>
    <w:rsid w:val="0075159B"/>
    <w:rsid w:val="00761A6A"/>
    <w:rsid w:val="00763CC9"/>
    <w:rsid w:val="0077063B"/>
    <w:rsid w:val="007712AC"/>
    <w:rsid w:val="00771F94"/>
    <w:rsid w:val="007811E2"/>
    <w:rsid w:val="00783552"/>
    <w:rsid w:val="007840EB"/>
    <w:rsid w:val="007A105F"/>
    <w:rsid w:val="007B1F66"/>
    <w:rsid w:val="007B26DC"/>
    <w:rsid w:val="007B652F"/>
    <w:rsid w:val="007D0BB4"/>
    <w:rsid w:val="007D11AC"/>
    <w:rsid w:val="00802A2D"/>
    <w:rsid w:val="00803D30"/>
    <w:rsid w:val="00804803"/>
    <w:rsid w:val="0080620E"/>
    <w:rsid w:val="00810E09"/>
    <w:rsid w:val="00811308"/>
    <w:rsid w:val="008423BB"/>
    <w:rsid w:val="00862B93"/>
    <w:rsid w:val="0087487C"/>
    <w:rsid w:val="00884D98"/>
    <w:rsid w:val="00894D33"/>
    <w:rsid w:val="008A0767"/>
    <w:rsid w:val="008A6641"/>
    <w:rsid w:val="008E7E45"/>
    <w:rsid w:val="00900A3A"/>
    <w:rsid w:val="009079B5"/>
    <w:rsid w:val="00925CE4"/>
    <w:rsid w:val="00926761"/>
    <w:rsid w:val="00927105"/>
    <w:rsid w:val="0093424C"/>
    <w:rsid w:val="00941C6C"/>
    <w:rsid w:val="00942B94"/>
    <w:rsid w:val="009443D9"/>
    <w:rsid w:val="00947104"/>
    <w:rsid w:val="0095745B"/>
    <w:rsid w:val="009653DB"/>
    <w:rsid w:val="009735A8"/>
    <w:rsid w:val="0099157F"/>
    <w:rsid w:val="009C52AC"/>
    <w:rsid w:val="009D13EA"/>
    <w:rsid w:val="009D7366"/>
    <w:rsid w:val="009E256F"/>
    <w:rsid w:val="009E5A7E"/>
    <w:rsid w:val="009E66BF"/>
    <w:rsid w:val="00A0515C"/>
    <w:rsid w:val="00A06F7D"/>
    <w:rsid w:val="00A14256"/>
    <w:rsid w:val="00A26BB9"/>
    <w:rsid w:val="00A4712D"/>
    <w:rsid w:val="00A53B68"/>
    <w:rsid w:val="00A56F14"/>
    <w:rsid w:val="00A71D27"/>
    <w:rsid w:val="00A87553"/>
    <w:rsid w:val="00A875A9"/>
    <w:rsid w:val="00A90E2D"/>
    <w:rsid w:val="00AA689C"/>
    <w:rsid w:val="00AA6CFC"/>
    <w:rsid w:val="00AA7001"/>
    <w:rsid w:val="00AD388C"/>
    <w:rsid w:val="00AD3DCC"/>
    <w:rsid w:val="00AF18DD"/>
    <w:rsid w:val="00AF51A9"/>
    <w:rsid w:val="00AF7DBF"/>
    <w:rsid w:val="00B01E50"/>
    <w:rsid w:val="00B05ED5"/>
    <w:rsid w:val="00B111F4"/>
    <w:rsid w:val="00B1122D"/>
    <w:rsid w:val="00B277E2"/>
    <w:rsid w:val="00B30825"/>
    <w:rsid w:val="00B42EEF"/>
    <w:rsid w:val="00B7118C"/>
    <w:rsid w:val="00BA4932"/>
    <w:rsid w:val="00BA5185"/>
    <w:rsid w:val="00BB3BEF"/>
    <w:rsid w:val="00BF37BF"/>
    <w:rsid w:val="00C03045"/>
    <w:rsid w:val="00C03277"/>
    <w:rsid w:val="00C036C9"/>
    <w:rsid w:val="00C15134"/>
    <w:rsid w:val="00C17E2F"/>
    <w:rsid w:val="00C353B9"/>
    <w:rsid w:val="00C4623E"/>
    <w:rsid w:val="00C53CC2"/>
    <w:rsid w:val="00C57024"/>
    <w:rsid w:val="00C57DD5"/>
    <w:rsid w:val="00C64D64"/>
    <w:rsid w:val="00C6605D"/>
    <w:rsid w:val="00C87904"/>
    <w:rsid w:val="00C95776"/>
    <w:rsid w:val="00C9773A"/>
    <w:rsid w:val="00CB3B4B"/>
    <w:rsid w:val="00CC1682"/>
    <w:rsid w:val="00CD765C"/>
    <w:rsid w:val="00CD7A39"/>
    <w:rsid w:val="00CE4619"/>
    <w:rsid w:val="00CF27CD"/>
    <w:rsid w:val="00CF2BB8"/>
    <w:rsid w:val="00CF3691"/>
    <w:rsid w:val="00D1391C"/>
    <w:rsid w:val="00D15B75"/>
    <w:rsid w:val="00D31332"/>
    <w:rsid w:val="00D407CF"/>
    <w:rsid w:val="00D43CF7"/>
    <w:rsid w:val="00D47C58"/>
    <w:rsid w:val="00D771BC"/>
    <w:rsid w:val="00D85C1D"/>
    <w:rsid w:val="00D952CA"/>
    <w:rsid w:val="00DA164D"/>
    <w:rsid w:val="00DA17B8"/>
    <w:rsid w:val="00DA42EC"/>
    <w:rsid w:val="00DA7E7E"/>
    <w:rsid w:val="00DB0A1B"/>
    <w:rsid w:val="00DB11CD"/>
    <w:rsid w:val="00DC2D95"/>
    <w:rsid w:val="00DC4BBF"/>
    <w:rsid w:val="00DE43E5"/>
    <w:rsid w:val="00DF3D44"/>
    <w:rsid w:val="00DF4001"/>
    <w:rsid w:val="00E1234F"/>
    <w:rsid w:val="00E2311D"/>
    <w:rsid w:val="00E34302"/>
    <w:rsid w:val="00E43390"/>
    <w:rsid w:val="00E47DBF"/>
    <w:rsid w:val="00E63F33"/>
    <w:rsid w:val="00E64A90"/>
    <w:rsid w:val="00E740F9"/>
    <w:rsid w:val="00E87CBA"/>
    <w:rsid w:val="00E92AE9"/>
    <w:rsid w:val="00E93198"/>
    <w:rsid w:val="00E94DD5"/>
    <w:rsid w:val="00E95428"/>
    <w:rsid w:val="00E9719F"/>
    <w:rsid w:val="00EA2CEF"/>
    <w:rsid w:val="00EB1FB4"/>
    <w:rsid w:val="00EB2012"/>
    <w:rsid w:val="00EC0E0B"/>
    <w:rsid w:val="00EC31B3"/>
    <w:rsid w:val="00EC31CD"/>
    <w:rsid w:val="00ED15B1"/>
    <w:rsid w:val="00ED7F60"/>
    <w:rsid w:val="00EE0916"/>
    <w:rsid w:val="00EE3D7F"/>
    <w:rsid w:val="00F06225"/>
    <w:rsid w:val="00F06755"/>
    <w:rsid w:val="00F14C9B"/>
    <w:rsid w:val="00F32246"/>
    <w:rsid w:val="00F34987"/>
    <w:rsid w:val="00F6072F"/>
    <w:rsid w:val="00F72BC7"/>
    <w:rsid w:val="00F76CBF"/>
    <w:rsid w:val="00F8343F"/>
    <w:rsid w:val="00F85A1D"/>
    <w:rsid w:val="00F93545"/>
    <w:rsid w:val="00FA0B22"/>
    <w:rsid w:val="00FB121A"/>
    <w:rsid w:val="00FD286D"/>
    <w:rsid w:val="00FD79CF"/>
    <w:rsid w:val="00FE4701"/>
    <w:rsid w:val="00FF3113"/>
    <w:rsid w:val="025DB6BF"/>
    <w:rsid w:val="06149567"/>
    <w:rsid w:val="0A68B8B6"/>
    <w:rsid w:val="0BF625A2"/>
    <w:rsid w:val="11D92F9D"/>
    <w:rsid w:val="133D509A"/>
    <w:rsid w:val="194075D3"/>
    <w:rsid w:val="1B1DEE92"/>
    <w:rsid w:val="1F5EB8A1"/>
    <w:rsid w:val="1FDF65F8"/>
    <w:rsid w:val="22493A55"/>
    <w:rsid w:val="269A67C0"/>
    <w:rsid w:val="276E8B7F"/>
    <w:rsid w:val="29A4712C"/>
    <w:rsid w:val="3039B92B"/>
    <w:rsid w:val="30E1C9C2"/>
    <w:rsid w:val="329F5C31"/>
    <w:rsid w:val="39DBA6BD"/>
    <w:rsid w:val="39F558EF"/>
    <w:rsid w:val="3E0C8FED"/>
    <w:rsid w:val="46550BDD"/>
    <w:rsid w:val="4F9819C6"/>
    <w:rsid w:val="4FA04F1A"/>
    <w:rsid w:val="53C9372B"/>
    <w:rsid w:val="583A587B"/>
    <w:rsid w:val="5B32F4A3"/>
    <w:rsid w:val="67ACF69D"/>
    <w:rsid w:val="67D68B01"/>
    <w:rsid w:val="67DC3B76"/>
    <w:rsid w:val="684CF841"/>
    <w:rsid w:val="68582555"/>
    <w:rsid w:val="6BDC2EB7"/>
    <w:rsid w:val="6DCBC0F9"/>
    <w:rsid w:val="7C66B0CA"/>
    <w:rsid w:val="7C77EB3B"/>
    <w:rsid w:val="7F2B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5D280"/>
  <w15:chartTrackingRefBased/>
  <w15:docId w15:val="{1CA4A553-239B-400F-943E-AD749E2C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42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92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E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2E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E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79A5FD330C274FB6B0E3566AB79D0A" ma:contentTypeVersion="24" ma:contentTypeDescription="Opprett et nytt dokument." ma:contentTypeScope="" ma:versionID="fd9d6796f82400b1ebdb0ca1f6d85353">
  <xsd:schema xmlns:xsd="http://www.w3.org/2001/XMLSchema" xmlns:xs="http://www.w3.org/2001/XMLSchema" xmlns:p="http://schemas.microsoft.com/office/2006/metadata/properties" xmlns:ns2="731bfb49-4d29-483d-b43e-1484467aa7af" xmlns:ns3="88e3d6be-fa8b-484d-b8ab-1298c9da275d" targetNamespace="http://schemas.microsoft.com/office/2006/metadata/properties" ma:root="true" ma:fieldsID="8cde4fc28a3fd6a4549a1317846dd765" ns2:_="" ns3:_="">
    <xsd:import namespace="731bfb49-4d29-483d-b43e-1484467aa7af"/>
    <xsd:import namespace="88e3d6be-fa8b-484d-b8ab-1298c9da27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Kategori" minOccurs="0"/>
                <xsd:element ref="ns3:Årstall" minOccurs="0"/>
                <xsd:element ref="ns3:Kilde" minOccurs="0"/>
                <xsd:element ref="ns3:Tema_x002f_Fagområ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fb49-4d29-483d-b43e-1484467aa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ategori" ma:index="10" nillable="true" ma:displayName="Kategori" ma:format="Dropdown" ma:internalName="Kategori">
      <xsd:simpleType>
        <xsd:restriction base="dms:Choice">
          <xsd:enumeration value="Statsbudsjett"/>
          <xsd:enumeration value="Høringer/merknader"/>
          <xsd:enumeration value="Fagpolitikk"/>
          <xsd:enumeration value="Foredrag"/>
          <xsd:enumeration value="Representasjon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d31989d0-7e26-4f03-9d28-35d62fb91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3d6be-fa8b-484d-b8ab-1298c9da275d" elementFormDefault="qualified">
    <xsd:import namespace="http://schemas.microsoft.com/office/2006/documentManagement/types"/>
    <xsd:import namespace="http://schemas.microsoft.com/office/infopath/2007/PartnerControls"/>
    <xsd:element name="Årstall" ma:index="11" nillable="true" ma:displayName="Årstall" ma:internalName="_x00c5_rstall">
      <xsd:simpleType>
        <xsd:restriction base="dms:Text">
          <xsd:maxLength value="255"/>
        </xsd:restriction>
      </xsd:simpleType>
    </xsd:element>
    <xsd:element name="Kilde" ma:index="12" nillable="true" ma:displayName="Kilde" ma:internalName="Kilde">
      <xsd:simpleType>
        <xsd:restriction base="dms:Text">
          <xsd:maxLength value="255"/>
        </xsd:restriction>
      </xsd:simpleType>
    </xsd:element>
    <xsd:element name="Tema_x002f_Fagområde" ma:index="13" nillable="true" ma:displayName="Tema/Fagområde" ma:internalName="Tema_x002F_Fagomr_x00e5_de">
      <xsd:simpleType>
        <xsd:restriction base="dms:Text">
          <xsd:maxLength value="255"/>
        </xsd:restriction>
      </xsd:simpleType>
    </xsd:element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39896e1-0107-4935-bcd8-3abfffa6dc13}" ma:internalName="TaxCatchAll" ma:showField="CatchAllData" ma:web="88e3d6be-fa8b-484d-b8ab-1298c9da27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ilde xmlns="88e3d6be-fa8b-484d-b8ab-1298c9da275d" xsi:nil="true"/>
    <Årstall xmlns="88e3d6be-fa8b-484d-b8ab-1298c9da275d" xsi:nil="true"/>
    <Tema_x002f_Fagområde xmlns="88e3d6be-fa8b-484d-b8ab-1298c9da275d" xsi:nil="true"/>
    <Kategori xmlns="731bfb49-4d29-483d-b43e-1484467aa7af" xsi:nil="true"/>
    <lcf76f155ced4ddcb4097134ff3c332f xmlns="731bfb49-4d29-483d-b43e-1484467aa7af">
      <Terms xmlns="http://schemas.microsoft.com/office/infopath/2007/PartnerControls"/>
    </lcf76f155ced4ddcb4097134ff3c332f>
    <TaxCatchAll xmlns="88e3d6be-fa8b-484d-b8ab-1298c9da275d" xsi:nil="true"/>
  </documentManagement>
</p:properties>
</file>

<file path=customXml/itemProps1.xml><?xml version="1.0" encoding="utf-8"?>
<ds:datastoreItem xmlns:ds="http://schemas.openxmlformats.org/officeDocument/2006/customXml" ds:itemID="{1203A508-EFD9-4984-8136-3E15EFF17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bfb49-4d29-483d-b43e-1484467aa7af"/>
    <ds:schemaRef ds:uri="88e3d6be-fa8b-484d-b8ab-1298c9da2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19065-5C97-462B-A2D3-E47364E180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13082-E4A5-4120-A0AF-D1B15003B45D}">
  <ds:schemaRefs>
    <ds:schemaRef ds:uri="http://schemas.microsoft.com/office/2006/metadata/properties"/>
    <ds:schemaRef ds:uri="http://schemas.microsoft.com/office/infopath/2007/PartnerControls"/>
    <ds:schemaRef ds:uri="88e3d6be-fa8b-484d-b8ab-1298c9da275d"/>
    <ds:schemaRef ds:uri="731bfb49-4d29-483d-b43e-1484467aa7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801</Words>
  <Characters>4566</Characters>
  <Application>Microsoft Office Word</Application>
  <DocSecurity>4</DocSecurity>
  <Lines>38</Lines>
  <Paragraphs>10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Sørlie-Rogne</dc:creator>
  <cp:keywords/>
  <dc:description/>
  <cp:lastModifiedBy>Lilly Ann Elvestad</cp:lastModifiedBy>
  <cp:revision>210</cp:revision>
  <dcterms:created xsi:type="dcterms:W3CDTF">2026-01-10T18:14:00Z</dcterms:created>
  <dcterms:modified xsi:type="dcterms:W3CDTF">2026-01-15T07:46:00Z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0x0101003B79A5FD330C274FB6B0E3566AB79D0A</vt:lpwstr>
  </property>
  <property fmtid="{D5CDD505-2E9C-101B-9397-08002B2CF9AE}" pid="3" name="MediaServiceImageTags">
    <vt:lpwstr/>
  </property>
</Properties>
</file>