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3129" w14:textId="10F9FF99" w:rsidR="00215E8C" w:rsidRDefault="0DA7DA37" w:rsidP="35AEEC54">
      <w:pPr>
        <w:rPr>
          <w:b/>
          <w:bCs/>
        </w:rPr>
      </w:pPr>
      <w:r w:rsidRPr="35AEEC54">
        <w:rPr>
          <w:b/>
          <w:bCs/>
        </w:rPr>
        <w:t>Innspill til helsereformutvalget</w:t>
      </w:r>
      <w:r w:rsidR="5F30528C" w:rsidRPr="35AEEC54">
        <w:rPr>
          <w:b/>
          <w:bCs/>
        </w:rPr>
        <w:t xml:space="preserve"> fra nettverk for eldrefrivillighet</w:t>
      </w:r>
    </w:p>
    <w:p w14:paraId="7BFDEDBB" w14:textId="7F51A8C0" w:rsidR="6C6B3225" w:rsidRDefault="27EF0D25" w:rsidP="49C8F83F">
      <w:r>
        <w:t xml:space="preserve">Nettverket for eldrefrivillighet ble startet opp i </w:t>
      </w:r>
      <w:r w:rsidR="59CE2C41">
        <w:t>202</w:t>
      </w:r>
      <w:r w:rsidR="7C82F10D">
        <w:t>4</w:t>
      </w:r>
      <w:r w:rsidR="59CE2C41">
        <w:t xml:space="preserve"> av Sanitetskvinnene, Livsglede for eldre og Frelsesarmeen. Målet med nettverket er å samle</w:t>
      </w:r>
      <w:r>
        <w:t xml:space="preserve"> </w:t>
      </w:r>
      <w:r w:rsidR="49354EE3">
        <w:t xml:space="preserve">organisasjoner </w:t>
      </w:r>
      <w:r w:rsidR="6B5F754D">
        <w:t>som har stor frivillig</w:t>
      </w:r>
      <w:r w:rsidR="49354EE3">
        <w:t xml:space="preserve"> aktivitet for eldre</w:t>
      </w:r>
      <w:r w:rsidR="2678BF0D">
        <w:t>. I</w:t>
      </w:r>
      <w:r w:rsidR="7A292587">
        <w:t xml:space="preserve"> </w:t>
      </w:r>
      <w:r w:rsidR="61904F56">
        <w:t>tillegg til overnevnte</w:t>
      </w:r>
      <w:r w:rsidR="2678BF0D">
        <w:t xml:space="preserve"> består nettverket av</w:t>
      </w:r>
      <w:r w:rsidR="2D60DA4D">
        <w:t xml:space="preserve"> Pensjonistforbundet, Verdighetssenteret, Kirkens Bymisjon </w:t>
      </w:r>
      <w:r w:rsidR="1F8C8252">
        <w:t>og Norges</w:t>
      </w:r>
      <w:r w:rsidR="3CC23ECD">
        <w:t xml:space="preserve"> </w:t>
      </w:r>
      <w:r w:rsidR="6BB994CD">
        <w:t>F</w:t>
      </w:r>
      <w:r w:rsidR="3CC23ECD">
        <w:t>rivillighetssentraler.</w:t>
      </w:r>
      <w:r w:rsidR="468883D0">
        <w:t xml:space="preserve"> Nettverket har vært i vekst siden oppstarten og jobber for å </w:t>
      </w:r>
      <w:r w:rsidR="1BF01FA2">
        <w:t xml:space="preserve">få </w:t>
      </w:r>
      <w:r w:rsidR="468883D0">
        <w:t>flere</w:t>
      </w:r>
      <w:r w:rsidR="5264956B">
        <w:t xml:space="preserve"> med</w:t>
      </w:r>
      <w:r w:rsidR="468883D0">
        <w:t>.</w:t>
      </w:r>
      <w:r w:rsidR="3CC23ECD">
        <w:t xml:space="preserve"> Samlet sett har disse organisasjonene flere hundre års erfaring fra frivillig arbeid og det å supplere </w:t>
      </w:r>
      <w:r w:rsidR="18C1CE37">
        <w:t>de offentlige tjenestene</w:t>
      </w:r>
      <w:r w:rsidR="3CC23ECD">
        <w:t xml:space="preserve">, flere hundre tusen medlemmer og titusener av frivillige som </w:t>
      </w:r>
      <w:r w:rsidR="0D5DE711">
        <w:t xml:space="preserve">hver måned bidrar </w:t>
      </w:r>
      <w:r w:rsidR="05A9A8F9">
        <w:t>over</w:t>
      </w:r>
      <w:r w:rsidR="0D5DE711">
        <w:t xml:space="preserve"> hele landet.</w:t>
      </w:r>
    </w:p>
    <w:p w14:paraId="331BFE70" w14:textId="53EC3CB3" w:rsidR="4F398B00" w:rsidRDefault="07CFAC3B">
      <w:r>
        <w:t xml:space="preserve">Nettverket takker for muligheten til å komme med innspill til utvalgets arbeid. </w:t>
      </w:r>
      <w:r w:rsidR="69C892ED">
        <w:t xml:space="preserve">Vi ser at tidligere norske offentlige utredninger på feltet, ikke i stor nok grad har drøftet frivillighetens rolle, </w:t>
      </w:r>
      <w:r w:rsidR="0A3EA58E">
        <w:t xml:space="preserve">og håper helsereformutvalget vil ta dette inn som </w:t>
      </w:r>
      <w:r w:rsidR="005174B7">
        <w:t>e</w:t>
      </w:r>
      <w:r w:rsidR="0A3EA58E">
        <w:t>n viktig del av arbeidet. Frivilligheten kan bidra med mye, men samtidig er det viktig at frivillighetens egenart bevares.</w:t>
      </w:r>
    </w:p>
    <w:p w14:paraId="071AFE10" w14:textId="6F353D20" w:rsidR="4F398B00" w:rsidRDefault="07CFAC3B">
      <w:r>
        <w:t>Vi er spesielt opptatt av fire hovedelementer, som vi mener er avgjørende å ha med seg når vi skal utforme helsetjenestene fremover:</w:t>
      </w:r>
    </w:p>
    <w:p w14:paraId="6D777EA8" w14:textId="1C1A202A" w:rsidR="4F398B00" w:rsidRDefault="4F398B00" w:rsidP="35AEEC54">
      <w:pPr>
        <w:pStyle w:val="ListParagraph"/>
        <w:numPr>
          <w:ilvl w:val="0"/>
          <w:numId w:val="2"/>
        </w:numPr>
      </w:pPr>
      <w:r>
        <w:t>Forebyggende hjemmebesøk og tidlig innsats</w:t>
      </w:r>
    </w:p>
    <w:p w14:paraId="6215CF0A" w14:textId="466862CA" w:rsidR="4F398B00" w:rsidRDefault="4F398B00" w:rsidP="35AEEC54">
      <w:pPr>
        <w:pStyle w:val="ListParagraph"/>
        <w:numPr>
          <w:ilvl w:val="0"/>
          <w:numId w:val="2"/>
        </w:numPr>
      </w:pPr>
      <w:r>
        <w:t>Digitalt utenforskap</w:t>
      </w:r>
    </w:p>
    <w:p w14:paraId="5540F91F" w14:textId="30E0536B" w:rsidR="4F398B00" w:rsidRDefault="4F398B00" w:rsidP="35AEEC54">
      <w:pPr>
        <w:pStyle w:val="ListParagraph"/>
        <w:numPr>
          <w:ilvl w:val="0"/>
          <w:numId w:val="2"/>
        </w:numPr>
      </w:pPr>
      <w:r>
        <w:t>Trygge hjem</w:t>
      </w:r>
    </w:p>
    <w:p w14:paraId="7147C880" w14:textId="34E35B22" w:rsidR="56001280" w:rsidRDefault="4F398B00" w:rsidP="005632C1">
      <w:pPr>
        <w:pStyle w:val="ListParagraph"/>
        <w:numPr>
          <w:ilvl w:val="0"/>
          <w:numId w:val="2"/>
        </w:numPr>
      </w:pPr>
      <w:r>
        <w:t>Sikre aktivitet for eldre</w:t>
      </w:r>
    </w:p>
    <w:p w14:paraId="153C03F7" w14:textId="1C1A202A" w:rsidR="4F398B00" w:rsidRDefault="4F398B00" w:rsidP="35AEEC54">
      <w:pPr>
        <w:rPr>
          <w:b/>
          <w:bCs/>
        </w:rPr>
      </w:pPr>
      <w:r w:rsidRPr="35AEEC54">
        <w:rPr>
          <w:b/>
          <w:bCs/>
        </w:rPr>
        <w:t>Forebyggende hjemmebesøk og tidlig innsats</w:t>
      </w:r>
    </w:p>
    <w:p w14:paraId="6990BB5D" w14:textId="74C922F7" w:rsidR="45E80AD0" w:rsidRDefault="45E80AD0">
      <w:r>
        <w:t xml:space="preserve">Fremover blir vi flere eldre, og det er et politisk ønske om at alle skal bo lenger hjemme. Samtidig som befolkningen blir eldre, får vi færre i yrkesaktiv alder. Dette er et utfordringsbilde som er godt beskrevet i alt fra perspektivmeldingen til helsepersonellkommisjonens rapport. For å lykkes med å opprettholde god livskvalitet for hele befolkningen, må vi bruke samfunnets ressurser klokt. </w:t>
      </w:r>
      <w:r w:rsidR="3301141B">
        <w:t xml:space="preserve">Å sette inn tiltak tidlig, og forebygge er langt rimeligere enn å måtte stille opp med spesialisert helsehjelp på et senere tidspunkt. </w:t>
      </w:r>
    </w:p>
    <w:p w14:paraId="2F889F18" w14:textId="17A2130F" w:rsidR="19C397D1" w:rsidRDefault="2DD0D5C4">
      <w:r>
        <w:t xml:space="preserve">Frivilligheten har en nøkkelrolle i det utfordringsbildet Norge står overfor de neste årene. På den ene siden kan vi tilby meningsfylte aktiviteter, slik våre organisasjoner gjør med turer, måltidsfellesskap og </w:t>
      </w:r>
      <w:r w:rsidR="2984718A" w:rsidRPr="2AF23C54">
        <w:t>generasjonsmøter</w:t>
      </w:r>
      <w:r>
        <w:t xml:space="preserve">. På den andre siden vil mange av nåtidens og fremtidens pensjonister kunne bidra som frivillige, og bruke tiden sin på meningsfylt aktivitet som gir noe tilbake til samfunnet. </w:t>
      </w:r>
    </w:p>
    <w:p w14:paraId="697767F0" w14:textId="0F070CFD" w:rsidR="70AFF3B7" w:rsidRDefault="38CD4808">
      <w:r>
        <w:t xml:space="preserve">Demografien har vært i endring de siste tiårene. Dette handler ikke bare om at vi blir flere eldre og at det fødes færre barn, men også om at folks levevaner endrer seg. </w:t>
      </w:r>
      <w:r w:rsidR="15876CED">
        <w:t>T</w:t>
      </w:r>
      <w:r>
        <w:t xml:space="preserve">idligere bodde flere på hjemstedet </w:t>
      </w:r>
      <w:r w:rsidR="18A60791">
        <w:t xml:space="preserve">hele livet, og hadde både familie og venner i nærheten. Nå er det vanligere å bo langt unna sine nærmeste, flere bor alene og mange har kanskje ingen pårørende. </w:t>
      </w:r>
      <w:r w:rsidR="1998DAAF">
        <w:t>Nettverket er særlig opptatt av hvordan vi kan ivareta de sårbare eldre, og mener at forebyggende hjemmebesøk er et tiltak som både vil bidra til å fange opp sårbare, hjemmeboende eldre og som kan være et viktig ledd i å forebygge.</w:t>
      </w:r>
    </w:p>
    <w:p w14:paraId="4383C3DB" w14:textId="6948118E" w:rsidR="5D6F9BFC" w:rsidRDefault="23937F25">
      <w:r>
        <w:t>Et</w:t>
      </w:r>
      <w:r w:rsidR="38CD4808">
        <w:t xml:space="preserve"> </w:t>
      </w:r>
      <w:r>
        <w:t>forebyggende hjemmebesøk kan ha flere funksjoner. Det kan både avdekke sårbarhet</w:t>
      </w:r>
      <w:r w:rsidR="17140EF6">
        <w:t xml:space="preserve"> og</w:t>
      </w:r>
      <w:r>
        <w:t xml:space="preserve"> risikofaktorer i hjemmemiljø</w:t>
      </w:r>
      <w:r w:rsidR="5D401083">
        <w:t>et</w:t>
      </w:r>
      <w:r w:rsidR="0778EDFA">
        <w:t>. I tillegg kan det</w:t>
      </w:r>
      <w:r>
        <w:t xml:space="preserve"> muliggjøre at tiltak settes inn tidlig i tiltakstrappen, men det er også en anledning til å informere om tilbud og muligheter som</w:t>
      </w:r>
      <w:r w:rsidR="7D1F6357">
        <w:t xml:space="preserve"> finnes i kommunen.</w:t>
      </w:r>
      <w:r>
        <w:t xml:space="preserve"> </w:t>
      </w:r>
      <w:r w:rsidR="14145673">
        <w:t>Mange</w:t>
      </w:r>
      <w:r w:rsidR="613A6D93">
        <w:t xml:space="preserve"> som bor alene</w:t>
      </w:r>
      <w:r w:rsidR="14145673">
        <w:t xml:space="preserve"> vet kanskje ikke at det finnes et tilbud om aktivitet, eller en mulighet til å bli frivillig. Ikke alle har ferdighetene til å oppsøke informasjon på egenhånd.</w:t>
      </w:r>
      <w:r w:rsidR="42111EAC">
        <w:t xml:space="preserve"> Det finnes mange måter å løse et slikt forebyggende hjemmebesøk på: </w:t>
      </w:r>
    </w:p>
    <w:p w14:paraId="34336DB7" w14:textId="36CAFD21" w:rsidR="5D6F9BFC" w:rsidRDefault="42111EAC" w:rsidP="49C8F83F">
      <w:pPr>
        <w:pStyle w:val="ListParagraph"/>
        <w:numPr>
          <w:ilvl w:val="0"/>
          <w:numId w:val="1"/>
        </w:numPr>
      </w:pPr>
      <w:r>
        <w:t>åpne møter som tilbud til de som kan og vil</w:t>
      </w:r>
    </w:p>
    <w:p w14:paraId="307AC816" w14:textId="601FB2FA" w:rsidR="5D6F9BFC" w:rsidRDefault="42111EAC" w:rsidP="49C8F83F">
      <w:pPr>
        <w:pStyle w:val="ListParagraph"/>
        <w:numPr>
          <w:ilvl w:val="0"/>
          <w:numId w:val="1"/>
        </w:numPr>
      </w:pPr>
      <w:r>
        <w:t>digitale “hjemmebesøk” over teams</w:t>
      </w:r>
    </w:p>
    <w:p w14:paraId="4B3DC43F" w14:textId="634B7C8D" w:rsidR="5D6F9BFC" w:rsidRDefault="11D243F5" w:rsidP="49C8F83F">
      <w:pPr>
        <w:pStyle w:val="ListParagraph"/>
        <w:numPr>
          <w:ilvl w:val="0"/>
          <w:numId w:val="1"/>
        </w:numPr>
      </w:pPr>
      <w:r>
        <w:t xml:space="preserve">i samarbeid med eksisterende infrastruktur slik som postvesenet </w:t>
      </w:r>
    </w:p>
    <w:p w14:paraId="0C535A8F" w14:textId="29BB9856" w:rsidR="5D6F9BFC" w:rsidRDefault="11D243F5" w:rsidP="49C8F83F">
      <w:pPr>
        <w:pStyle w:val="ListParagraph"/>
        <w:numPr>
          <w:ilvl w:val="0"/>
          <w:numId w:val="1"/>
        </w:numPr>
      </w:pPr>
      <w:r>
        <w:t>i samarbeid med frivilligheten</w:t>
      </w:r>
    </w:p>
    <w:p w14:paraId="58FF7319" w14:textId="16C16D52" w:rsidR="63CAC18B" w:rsidRDefault="63CAC18B">
      <w:r>
        <w:t>Vi ber om at utvalget vurderer forebyggende hjemmebesøk som et av flere tiltak for å vri helsevesenet over til mer forebyggende innsats.</w:t>
      </w:r>
    </w:p>
    <w:p w14:paraId="24E676D1" w14:textId="4C2C7011" w:rsidR="56001280" w:rsidRDefault="63CAC18B" w:rsidP="35AEEC54">
      <w:pPr>
        <w:rPr>
          <w:b/>
          <w:bCs/>
        </w:rPr>
      </w:pPr>
      <w:r w:rsidRPr="35AEEC54">
        <w:rPr>
          <w:b/>
          <w:bCs/>
        </w:rPr>
        <w:t>Digitalt utenforskap</w:t>
      </w:r>
    </w:p>
    <w:p w14:paraId="1ACA9ADB" w14:textId="535D8626" w:rsidR="56001280" w:rsidRDefault="11D243F5" w:rsidP="35AEEC54">
      <w:r>
        <w:t>Det er ingen tvil om at økt digitalisering av samfunnet, også helsetjenesten, kan være ressursbesparende og effektivt</w:t>
      </w:r>
      <w:r w:rsidR="5562C181">
        <w:t>. Regjeringe</w:t>
      </w:r>
      <w:r>
        <w:t xml:space="preserve">n har et </w:t>
      </w:r>
      <w:r w:rsidR="0796E7E3">
        <w:t xml:space="preserve">uttalt </w:t>
      </w:r>
      <w:r>
        <w:t xml:space="preserve">mål om at Norge skal ha verdens mest </w:t>
      </w:r>
      <w:hyperlink r:id="rId8">
        <w:r w:rsidRPr="49C8F83F">
          <w:rPr>
            <w:rStyle w:val="Hyperlink"/>
          </w:rPr>
          <w:t>digitale helse</w:t>
        </w:r>
        <w:r w:rsidR="4EC436AE" w:rsidRPr="49C8F83F">
          <w:rPr>
            <w:rStyle w:val="Hyperlink"/>
          </w:rPr>
          <w:t>tjenester</w:t>
        </w:r>
        <w:r w:rsidRPr="49C8F83F">
          <w:rPr>
            <w:rStyle w:val="Hyperlink"/>
          </w:rPr>
          <w:t>.</w:t>
        </w:r>
      </w:hyperlink>
      <w:r w:rsidR="6FACDF6B">
        <w:t xml:space="preserve"> </w:t>
      </w:r>
      <w:r w:rsidR="66C374FB">
        <w:t xml:space="preserve">Samtidig som den digitale utviklingen har gått raskt de siste årene, vet vi at mange sliter med å holde </w:t>
      </w:r>
      <w:r w:rsidR="0B2FD789">
        <w:t>tritt</w:t>
      </w:r>
      <w:r w:rsidR="66C374FB">
        <w:t xml:space="preserve">. </w:t>
      </w:r>
      <w:hyperlink r:id="rId9" w:anchor="ein_av_fem_er_digitalt_srbare">
        <w:r w:rsidR="4E9A68A3" w:rsidRPr="49C8F83F">
          <w:rPr>
            <w:rStyle w:val="Hyperlink"/>
          </w:rPr>
          <w:t>Digitaliseringsdirektoratet</w:t>
        </w:r>
      </w:hyperlink>
      <w:r w:rsidR="4E9A68A3">
        <w:t xml:space="preserve"> anslår at en av fem er digitalt sårbare, mens Norges insti</w:t>
      </w:r>
      <w:r w:rsidR="0B495F36">
        <w:t xml:space="preserve">tusjon for menneskerettigheters </w:t>
      </w:r>
      <w:hyperlink r:id="rId10">
        <w:r w:rsidR="0B495F36" w:rsidRPr="49C8F83F">
          <w:rPr>
            <w:rStyle w:val="Hyperlink"/>
          </w:rPr>
          <w:t>rapport</w:t>
        </w:r>
      </w:hyperlink>
      <w:r w:rsidR="0B495F36">
        <w:t xml:space="preserve"> “Uten nett, uten rett” slår fast at en av fire er bekymret for digitalt utenforskap i alderdommen.</w:t>
      </w:r>
      <w:r w:rsidR="2550AA53">
        <w:t xml:space="preserve"> Statistisk sentralbyrås </w:t>
      </w:r>
      <w:hyperlink r:id="rId11">
        <w:r w:rsidR="2550AA53" w:rsidRPr="49C8F83F">
          <w:rPr>
            <w:rStyle w:val="Hyperlink"/>
          </w:rPr>
          <w:t>kartlegging</w:t>
        </w:r>
      </w:hyperlink>
      <w:r w:rsidR="2550AA53">
        <w:t xml:space="preserve"> av sårbarhetsfaktorer </w:t>
      </w:r>
      <w:r w:rsidR="6DFD7673">
        <w:t xml:space="preserve">viser at alder er en viktig sårbarhetsfaktor for digitalt utenforskap. </w:t>
      </w:r>
    </w:p>
    <w:p w14:paraId="371EF9E5" w14:textId="444A0A09" w:rsidR="202F982E" w:rsidRDefault="202F982E" w:rsidP="35AEEC54">
      <w:r>
        <w:t>Nettverket mener at helsereformutvalget må ta inn over seg at blant de som i dag opplever digital sårbarhet og utenfor</w:t>
      </w:r>
      <w:r w:rsidR="0847C9E1">
        <w:t xml:space="preserve">skap, er mange brukere av helsetjenestene. Vi ber om at utvalget både foreslår tiltak som kan gi eldre bedre opplæring i digitale verktøy, slik som en egen sertifiseringsordning for digital hjelp hos frivillige organisasjoner, </w:t>
      </w:r>
      <w:r w:rsidR="1073F927">
        <w:t>og sørger for at fremtidens helsevesen også har et tilbud til de som ikke henger med på den store digitaliseringen av helsetjenestene.</w:t>
      </w:r>
    </w:p>
    <w:p w14:paraId="78CFD74B" w14:textId="30E0536B" w:rsidR="1073F927" w:rsidRDefault="1073F927" w:rsidP="35AEEC54">
      <w:pPr>
        <w:rPr>
          <w:b/>
          <w:bCs/>
        </w:rPr>
      </w:pPr>
      <w:r w:rsidRPr="35AEEC54">
        <w:rPr>
          <w:b/>
          <w:bCs/>
        </w:rPr>
        <w:t>Trygge hjem</w:t>
      </w:r>
    </w:p>
    <w:p w14:paraId="43FD5E0E" w14:textId="0BE539DE" w:rsidR="52117D50" w:rsidRDefault="42D4902D" w:rsidP="35AEEC54">
      <w:r>
        <w:t xml:space="preserve">At eldre bor i trygge hjem er viktig både </w:t>
      </w:r>
      <w:r w:rsidR="391D5C53">
        <w:t>for</w:t>
      </w:r>
      <w:r>
        <w:t xml:space="preserve"> beredskap og for eldres helse. Det er viktig at eldre har kunnskap om både egenberedskap, førstehjelp og brannsikkerhet. Slik kan man enkelt forebygge alvorlige hendelser og øke livskvaliteten </w:t>
      </w:r>
      <w:r w:rsidR="3FE54665">
        <w:t>til den enkelte. Også her spiller frivillige en viktig rolle. Mange</w:t>
      </w:r>
      <w:r w:rsidR="6C923BD3">
        <w:t xml:space="preserve"> frivillige</w:t>
      </w:r>
      <w:r w:rsidR="3FE54665">
        <w:t xml:space="preserve"> beredskapsorganisasjoner gjør et vikt</w:t>
      </w:r>
      <w:r w:rsidR="2A70D3CF">
        <w:t>ig</w:t>
      </w:r>
      <w:r w:rsidR="3FE54665">
        <w:t xml:space="preserve"> forebyggende informasjonsarbeid, slik som Sanitetskvinnene gjør med sine trygghetstreff som fokuserer på brannsikkerhet og førstehjelp for eldre. </w:t>
      </w:r>
      <w:r w:rsidR="27B861B1">
        <w:t xml:space="preserve">En suksessfaktor for å nå ut med slikt arbeid er at det offentlige både har kjennskap til og samarbeider med frivilligheten. </w:t>
      </w:r>
    </w:p>
    <w:p w14:paraId="1DA84367" w14:textId="516B2EAC" w:rsidR="0C1D5581" w:rsidRDefault="0C1D5581" w:rsidP="35AEEC54">
      <w:r>
        <w:t xml:space="preserve">Vi ber utvalget se på modeller som sikrer godt samarbeid mellom offentlig sektor og frivilligheten, samtidig som man ivaretar frivillighetens egenart. Slike tiltak kan være egne frivillighetskoordinatorer i kommunene, langsiktige og stabile </w:t>
      </w:r>
      <w:r w:rsidR="1DC56729">
        <w:t>tilskuddsordninger som sikrer langsiktighet og forutsigbarhet i de frivillige aktivitetene og ulike intensjonsavtaler. Dette punktet henger tett sammen med punktet om forebyggende hjemmebesøk, da disse kan avdekke sikkerhetsrisikoer i hjemmet og eventuelt lose den enkelte ti</w:t>
      </w:r>
      <w:r w:rsidR="32B8DA4B">
        <w:t xml:space="preserve">l gode tilbud hos frivillige organisasjoner. </w:t>
      </w:r>
    </w:p>
    <w:p w14:paraId="29433C65" w14:textId="1153A995" w:rsidR="32B8DA4B" w:rsidRDefault="32B8DA4B" w:rsidP="35AEEC54">
      <w:pPr>
        <w:rPr>
          <w:b/>
          <w:bCs/>
        </w:rPr>
      </w:pPr>
      <w:r w:rsidRPr="35AEEC54">
        <w:rPr>
          <w:b/>
          <w:bCs/>
        </w:rPr>
        <w:t>Sikre aktivitet for eldre</w:t>
      </w:r>
    </w:p>
    <w:p w14:paraId="3BC738BF" w14:textId="473B2789" w:rsidR="56001280" w:rsidRDefault="76469184">
      <w:r>
        <w:t xml:space="preserve">Regjeringen skal legge frem en aktivitetsgaranti for eldre. Nettverket støtter en slik garanti, men det er noe uklart om dette blir en del av helsetjenesten og således kommer inn under arbeidet til helsereformutvalget. Vi vil likevel spille inn at </w:t>
      </w:r>
      <w:r w:rsidR="17D2C70C">
        <w:t xml:space="preserve">en slik garanti må inkludere alle eldre, ikke bare de som bor på sykehjem, og at det må være færrest mulig barrierer for å kunne benytte seg av det. I praksis betyr det at tilbudene må være gratis og at det må finnes gode løsninger for transport. Organisasjonene som er en del av </w:t>
      </w:r>
      <w:r w:rsidR="2ABEA649">
        <w:t>nettverket,</w:t>
      </w:r>
      <w:r w:rsidR="17D2C70C">
        <w:t xml:space="preserve"> tilbyr allerede </w:t>
      </w:r>
      <w:r w:rsidR="6D3F0E16">
        <w:t>en bredde av aktiviteter som treffer eldre</w:t>
      </w:r>
      <w:r w:rsidR="62CBC18B">
        <w:t>.</w:t>
      </w:r>
      <w:r w:rsidR="684D3E85" w:rsidRPr="2AF23C54">
        <w:rPr>
          <w:color w:val="FF0000"/>
        </w:rPr>
        <w:t xml:space="preserve"> </w:t>
      </w:r>
      <w:r w:rsidR="684D3E85">
        <w:t>Vi mener at det også her er nødvendig med et godt samarbeid med frivilligheten for å treffe flest mulig med et best mulig tilbud.</w:t>
      </w:r>
    </w:p>
    <w:p w14:paraId="794375D2" w14:textId="368FF7F3" w:rsidR="2AF23C54" w:rsidRDefault="2AF23C54"/>
    <w:sectPr w:rsidR="2AF23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8E61"/>
    <w:multiLevelType w:val="hybridMultilevel"/>
    <w:tmpl w:val="FFFFFFFF"/>
    <w:lvl w:ilvl="0" w:tplc="F1085024">
      <w:start w:val="1"/>
      <w:numFmt w:val="bullet"/>
      <w:lvlText w:val="-"/>
      <w:lvlJc w:val="left"/>
      <w:pPr>
        <w:ind w:left="720" w:hanging="360"/>
      </w:pPr>
      <w:rPr>
        <w:rFonts w:ascii="Aptos" w:hAnsi="Aptos" w:hint="default"/>
      </w:rPr>
    </w:lvl>
    <w:lvl w:ilvl="1" w:tplc="DE4A71FA">
      <w:start w:val="1"/>
      <w:numFmt w:val="bullet"/>
      <w:lvlText w:val="o"/>
      <w:lvlJc w:val="left"/>
      <w:pPr>
        <w:ind w:left="1440" w:hanging="360"/>
      </w:pPr>
      <w:rPr>
        <w:rFonts w:ascii="Courier New" w:hAnsi="Courier New" w:hint="default"/>
      </w:rPr>
    </w:lvl>
    <w:lvl w:ilvl="2" w:tplc="F6E2D6F0">
      <w:start w:val="1"/>
      <w:numFmt w:val="bullet"/>
      <w:lvlText w:val=""/>
      <w:lvlJc w:val="left"/>
      <w:pPr>
        <w:ind w:left="2160" w:hanging="360"/>
      </w:pPr>
      <w:rPr>
        <w:rFonts w:ascii="Wingdings" w:hAnsi="Wingdings" w:hint="default"/>
      </w:rPr>
    </w:lvl>
    <w:lvl w:ilvl="3" w:tplc="5718A978">
      <w:start w:val="1"/>
      <w:numFmt w:val="bullet"/>
      <w:lvlText w:val=""/>
      <w:lvlJc w:val="left"/>
      <w:pPr>
        <w:ind w:left="2880" w:hanging="360"/>
      </w:pPr>
      <w:rPr>
        <w:rFonts w:ascii="Symbol" w:hAnsi="Symbol" w:hint="default"/>
      </w:rPr>
    </w:lvl>
    <w:lvl w:ilvl="4" w:tplc="CA3C1DA6">
      <w:start w:val="1"/>
      <w:numFmt w:val="bullet"/>
      <w:lvlText w:val="o"/>
      <w:lvlJc w:val="left"/>
      <w:pPr>
        <w:ind w:left="3600" w:hanging="360"/>
      </w:pPr>
      <w:rPr>
        <w:rFonts w:ascii="Courier New" w:hAnsi="Courier New" w:hint="default"/>
      </w:rPr>
    </w:lvl>
    <w:lvl w:ilvl="5" w:tplc="DC3C7446">
      <w:start w:val="1"/>
      <w:numFmt w:val="bullet"/>
      <w:lvlText w:val=""/>
      <w:lvlJc w:val="left"/>
      <w:pPr>
        <w:ind w:left="4320" w:hanging="360"/>
      </w:pPr>
      <w:rPr>
        <w:rFonts w:ascii="Wingdings" w:hAnsi="Wingdings" w:hint="default"/>
      </w:rPr>
    </w:lvl>
    <w:lvl w:ilvl="6" w:tplc="FD22ABE4">
      <w:start w:val="1"/>
      <w:numFmt w:val="bullet"/>
      <w:lvlText w:val=""/>
      <w:lvlJc w:val="left"/>
      <w:pPr>
        <w:ind w:left="5040" w:hanging="360"/>
      </w:pPr>
      <w:rPr>
        <w:rFonts w:ascii="Symbol" w:hAnsi="Symbol" w:hint="default"/>
      </w:rPr>
    </w:lvl>
    <w:lvl w:ilvl="7" w:tplc="BB9C0540">
      <w:start w:val="1"/>
      <w:numFmt w:val="bullet"/>
      <w:lvlText w:val="o"/>
      <w:lvlJc w:val="left"/>
      <w:pPr>
        <w:ind w:left="5760" w:hanging="360"/>
      </w:pPr>
      <w:rPr>
        <w:rFonts w:ascii="Courier New" w:hAnsi="Courier New" w:hint="default"/>
      </w:rPr>
    </w:lvl>
    <w:lvl w:ilvl="8" w:tplc="BA804650">
      <w:start w:val="1"/>
      <w:numFmt w:val="bullet"/>
      <w:lvlText w:val=""/>
      <w:lvlJc w:val="left"/>
      <w:pPr>
        <w:ind w:left="6480" w:hanging="360"/>
      </w:pPr>
      <w:rPr>
        <w:rFonts w:ascii="Wingdings" w:hAnsi="Wingdings" w:hint="default"/>
      </w:rPr>
    </w:lvl>
  </w:abstractNum>
  <w:abstractNum w:abstractNumId="1" w15:restartNumberingAfterBreak="0">
    <w:nsid w:val="348E1905"/>
    <w:multiLevelType w:val="hybridMultilevel"/>
    <w:tmpl w:val="2E18D518"/>
    <w:lvl w:ilvl="0" w:tplc="A384678E">
      <w:start w:val="1"/>
      <w:numFmt w:val="bullet"/>
      <w:lvlText w:val="-"/>
      <w:lvlJc w:val="left"/>
      <w:pPr>
        <w:ind w:left="720" w:hanging="360"/>
      </w:pPr>
      <w:rPr>
        <w:rFonts w:ascii="Aptos" w:hAnsi="Aptos" w:hint="default"/>
      </w:rPr>
    </w:lvl>
    <w:lvl w:ilvl="1" w:tplc="3C16935E">
      <w:start w:val="1"/>
      <w:numFmt w:val="bullet"/>
      <w:lvlText w:val="o"/>
      <w:lvlJc w:val="left"/>
      <w:pPr>
        <w:ind w:left="1440" w:hanging="360"/>
      </w:pPr>
      <w:rPr>
        <w:rFonts w:ascii="Courier New" w:hAnsi="Courier New" w:hint="default"/>
      </w:rPr>
    </w:lvl>
    <w:lvl w:ilvl="2" w:tplc="E75EC090">
      <w:start w:val="1"/>
      <w:numFmt w:val="bullet"/>
      <w:lvlText w:val=""/>
      <w:lvlJc w:val="left"/>
      <w:pPr>
        <w:ind w:left="2160" w:hanging="360"/>
      </w:pPr>
      <w:rPr>
        <w:rFonts w:ascii="Wingdings" w:hAnsi="Wingdings" w:hint="default"/>
      </w:rPr>
    </w:lvl>
    <w:lvl w:ilvl="3" w:tplc="C6903840">
      <w:start w:val="1"/>
      <w:numFmt w:val="bullet"/>
      <w:lvlText w:val=""/>
      <w:lvlJc w:val="left"/>
      <w:pPr>
        <w:ind w:left="2880" w:hanging="360"/>
      </w:pPr>
      <w:rPr>
        <w:rFonts w:ascii="Symbol" w:hAnsi="Symbol" w:hint="default"/>
      </w:rPr>
    </w:lvl>
    <w:lvl w:ilvl="4" w:tplc="3C4EC664">
      <w:start w:val="1"/>
      <w:numFmt w:val="bullet"/>
      <w:lvlText w:val="o"/>
      <w:lvlJc w:val="left"/>
      <w:pPr>
        <w:ind w:left="3600" w:hanging="360"/>
      </w:pPr>
      <w:rPr>
        <w:rFonts w:ascii="Courier New" w:hAnsi="Courier New" w:hint="default"/>
      </w:rPr>
    </w:lvl>
    <w:lvl w:ilvl="5" w:tplc="68842022">
      <w:start w:val="1"/>
      <w:numFmt w:val="bullet"/>
      <w:lvlText w:val=""/>
      <w:lvlJc w:val="left"/>
      <w:pPr>
        <w:ind w:left="4320" w:hanging="360"/>
      </w:pPr>
      <w:rPr>
        <w:rFonts w:ascii="Wingdings" w:hAnsi="Wingdings" w:hint="default"/>
      </w:rPr>
    </w:lvl>
    <w:lvl w:ilvl="6" w:tplc="0798AA8E">
      <w:start w:val="1"/>
      <w:numFmt w:val="bullet"/>
      <w:lvlText w:val=""/>
      <w:lvlJc w:val="left"/>
      <w:pPr>
        <w:ind w:left="5040" w:hanging="360"/>
      </w:pPr>
      <w:rPr>
        <w:rFonts w:ascii="Symbol" w:hAnsi="Symbol" w:hint="default"/>
      </w:rPr>
    </w:lvl>
    <w:lvl w:ilvl="7" w:tplc="801C200E">
      <w:start w:val="1"/>
      <w:numFmt w:val="bullet"/>
      <w:lvlText w:val="o"/>
      <w:lvlJc w:val="left"/>
      <w:pPr>
        <w:ind w:left="5760" w:hanging="360"/>
      </w:pPr>
      <w:rPr>
        <w:rFonts w:ascii="Courier New" w:hAnsi="Courier New" w:hint="default"/>
      </w:rPr>
    </w:lvl>
    <w:lvl w:ilvl="8" w:tplc="2C9CA5EA">
      <w:start w:val="1"/>
      <w:numFmt w:val="bullet"/>
      <w:lvlText w:val=""/>
      <w:lvlJc w:val="left"/>
      <w:pPr>
        <w:ind w:left="6480" w:hanging="360"/>
      </w:pPr>
      <w:rPr>
        <w:rFonts w:ascii="Wingdings" w:hAnsi="Wingdings" w:hint="default"/>
      </w:rPr>
    </w:lvl>
  </w:abstractNum>
  <w:num w:numId="1" w16cid:durableId="13190876">
    <w:abstractNumId w:val="0"/>
  </w:num>
  <w:num w:numId="2" w16cid:durableId="52968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537706"/>
    <w:rsid w:val="00215E8C"/>
    <w:rsid w:val="00237121"/>
    <w:rsid w:val="002D58BA"/>
    <w:rsid w:val="0050EAAA"/>
    <w:rsid w:val="005174B7"/>
    <w:rsid w:val="005632C1"/>
    <w:rsid w:val="00B06183"/>
    <w:rsid w:val="00C6CAA7"/>
    <w:rsid w:val="00D4528E"/>
    <w:rsid w:val="00DE7397"/>
    <w:rsid w:val="00E16F69"/>
    <w:rsid w:val="0357BB73"/>
    <w:rsid w:val="0370D420"/>
    <w:rsid w:val="04AB3937"/>
    <w:rsid w:val="05A9A8F9"/>
    <w:rsid w:val="05CD6536"/>
    <w:rsid w:val="0653FCAC"/>
    <w:rsid w:val="075AC726"/>
    <w:rsid w:val="0778EDFA"/>
    <w:rsid w:val="0796E7E3"/>
    <w:rsid w:val="07CFAC3B"/>
    <w:rsid w:val="0847C9E1"/>
    <w:rsid w:val="085248FF"/>
    <w:rsid w:val="08F575D3"/>
    <w:rsid w:val="098465DD"/>
    <w:rsid w:val="09AB7A1F"/>
    <w:rsid w:val="0A3EA58E"/>
    <w:rsid w:val="0A824315"/>
    <w:rsid w:val="0A9A11E9"/>
    <w:rsid w:val="0AB26645"/>
    <w:rsid w:val="0B2FD789"/>
    <w:rsid w:val="0B495F36"/>
    <w:rsid w:val="0BD3A887"/>
    <w:rsid w:val="0C1D5581"/>
    <w:rsid w:val="0CAE53F8"/>
    <w:rsid w:val="0D5DE711"/>
    <w:rsid w:val="0DA7DA37"/>
    <w:rsid w:val="0E88796D"/>
    <w:rsid w:val="0E8C5F1A"/>
    <w:rsid w:val="0EE8295D"/>
    <w:rsid w:val="101B1243"/>
    <w:rsid w:val="1073F927"/>
    <w:rsid w:val="116D4FB0"/>
    <w:rsid w:val="11C8B8F5"/>
    <w:rsid w:val="11D243F5"/>
    <w:rsid w:val="13C18E25"/>
    <w:rsid w:val="13CA1E19"/>
    <w:rsid w:val="14145673"/>
    <w:rsid w:val="14233964"/>
    <w:rsid w:val="14BA593A"/>
    <w:rsid w:val="15876CED"/>
    <w:rsid w:val="17140EF6"/>
    <w:rsid w:val="1788A2D5"/>
    <w:rsid w:val="17D2C70C"/>
    <w:rsid w:val="18A60791"/>
    <w:rsid w:val="18C1CE37"/>
    <w:rsid w:val="190A5984"/>
    <w:rsid w:val="1998DAAF"/>
    <w:rsid w:val="19C397D1"/>
    <w:rsid w:val="1BD92BE0"/>
    <w:rsid w:val="1BF01FA2"/>
    <w:rsid w:val="1C3B7D46"/>
    <w:rsid w:val="1C5BAD75"/>
    <w:rsid w:val="1CCECE0E"/>
    <w:rsid w:val="1CD8BF24"/>
    <w:rsid w:val="1CF515B2"/>
    <w:rsid w:val="1D011ABA"/>
    <w:rsid w:val="1DC56729"/>
    <w:rsid w:val="1F8C8252"/>
    <w:rsid w:val="201A66A9"/>
    <w:rsid w:val="202F982E"/>
    <w:rsid w:val="20754854"/>
    <w:rsid w:val="20813ED2"/>
    <w:rsid w:val="218F6A29"/>
    <w:rsid w:val="23937F25"/>
    <w:rsid w:val="243A6AFE"/>
    <w:rsid w:val="249DA290"/>
    <w:rsid w:val="2550AA53"/>
    <w:rsid w:val="2678BF0D"/>
    <w:rsid w:val="274997BF"/>
    <w:rsid w:val="27B861B1"/>
    <w:rsid w:val="27EF0D25"/>
    <w:rsid w:val="2981D413"/>
    <w:rsid w:val="2984718A"/>
    <w:rsid w:val="298F2054"/>
    <w:rsid w:val="2A70D3CF"/>
    <w:rsid w:val="2ABEA649"/>
    <w:rsid w:val="2AF23C54"/>
    <w:rsid w:val="2BFB74E7"/>
    <w:rsid w:val="2CA462D4"/>
    <w:rsid w:val="2D60DA4D"/>
    <w:rsid w:val="2DD0D5C4"/>
    <w:rsid w:val="2FCFC590"/>
    <w:rsid w:val="30856793"/>
    <w:rsid w:val="30D40CCA"/>
    <w:rsid w:val="30E69D1F"/>
    <w:rsid w:val="3140FC03"/>
    <w:rsid w:val="3184A1C5"/>
    <w:rsid w:val="31FA9FA4"/>
    <w:rsid w:val="32B8DA4B"/>
    <w:rsid w:val="3301141B"/>
    <w:rsid w:val="35AEEC54"/>
    <w:rsid w:val="35F7136C"/>
    <w:rsid w:val="374B093C"/>
    <w:rsid w:val="37988C91"/>
    <w:rsid w:val="38CD4808"/>
    <w:rsid w:val="38D068C3"/>
    <w:rsid w:val="391D5C53"/>
    <w:rsid w:val="3A5119E0"/>
    <w:rsid w:val="3AB23019"/>
    <w:rsid w:val="3B0B9AC1"/>
    <w:rsid w:val="3CC23ECD"/>
    <w:rsid w:val="3FE54665"/>
    <w:rsid w:val="40087D73"/>
    <w:rsid w:val="40562D52"/>
    <w:rsid w:val="40A3FD28"/>
    <w:rsid w:val="42111EAC"/>
    <w:rsid w:val="422E2CA4"/>
    <w:rsid w:val="42D4902D"/>
    <w:rsid w:val="447E23EC"/>
    <w:rsid w:val="4480D755"/>
    <w:rsid w:val="44A0D6C1"/>
    <w:rsid w:val="45827AF8"/>
    <w:rsid w:val="45A5343E"/>
    <w:rsid w:val="45D473AC"/>
    <w:rsid w:val="45E80AD0"/>
    <w:rsid w:val="468883D0"/>
    <w:rsid w:val="470BCB5D"/>
    <w:rsid w:val="470EA730"/>
    <w:rsid w:val="474BC7AA"/>
    <w:rsid w:val="4905EAD4"/>
    <w:rsid w:val="49354EE3"/>
    <w:rsid w:val="499109E9"/>
    <w:rsid w:val="49C8F83F"/>
    <w:rsid w:val="4A7D957D"/>
    <w:rsid w:val="4A91498F"/>
    <w:rsid w:val="4B15071F"/>
    <w:rsid w:val="4B3DE85C"/>
    <w:rsid w:val="4C6DF493"/>
    <w:rsid w:val="4E9A68A3"/>
    <w:rsid w:val="4EC436AE"/>
    <w:rsid w:val="4EE54B3B"/>
    <w:rsid w:val="4F398B00"/>
    <w:rsid w:val="4F72722F"/>
    <w:rsid w:val="4FE9F039"/>
    <w:rsid w:val="52117D50"/>
    <w:rsid w:val="5264956B"/>
    <w:rsid w:val="52A811A2"/>
    <w:rsid w:val="53B0EEAB"/>
    <w:rsid w:val="54F4FC66"/>
    <w:rsid w:val="55510868"/>
    <w:rsid w:val="5562C181"/>
    <w:rsid w:val="56001280"/>
    <w:rsid w:val="561055C3"/>
    <w:rsid w:val="573F1E61"/>
    <w:rsid w:val="5741FF19"/>
    <w:rsid w:val="584B107F"/>
    <w:rsid w:val="58911D4B"/>
    <w:rsid w:val="58A8062E"/>
    <w:rsid w:val="59C3859F"/>
    <w:rsid w:val="59CE2C41"/>
    <w:rsid w:val="5BD8B5AB"/>
    <w:rsid w:val="5D401083"/>
    <w:rsid w:val="5D541618"/>
    <w:rsid w:val="5D6F9BFC"/>
    <w:rsid w:val="5F30528C"/>
    <w:rsid w:val="604E46A2"/>
    <w:rsid w:val="613A6D93"/>
    <w:rsid w:val="61904F56"/>
    <w:rsid w:val="619D3780"/>
    <w:rsid w:val="62CBC18B"/>
    <w:rsid w:val="63ABF7ED"/>
    <w:rsid w:val="63CAC18B"/>
    <w:rsid w:val="645A85E7"/>
    <w:rsid w:val="6553C30B"/>
    <w:rsid w:val="6556DE83"/>
    <w:rsid w:val="65F595F7"/>
    <w:rsid w:val="66B26E80"/>
    <w:rsid w:val="66C374FB"/>
    <w:rsid w:val="67213A2C"/>
    <w:rsid w:val="673C1613"/>
    <w:rsid w:val="684D3E85"/>
    <w:rsid w:val="698938F0"/>
    <w:rsid w:val="69C892ED"/>
    <w:rsid w:val="6B5F754D"/>
    <w:rsid w:val="6B6FB521"/>
    <w:rsid w:val="6BB994CD"/>
    <w:rsid w:val="6C6B3225"/>
    <w:rsid w:val="6C923BD3"/>
    <w:rsid w:val="6D0F3FE0"/>
    <w:rsid w:val="6D3F0E16"/>
    <w:rsid w:val="6DC3F2A5"/>
    <w:rsid w:val="6DFD7673"/>
    <w:rsid w:val="6EB3FC75"/>
    <w:rsid w:val="6FACDF6B"/>
    <w:rsid w:val="70AFF3B7"/>
    <w:rsid w:val="72DDCDEA"/>
    <w:rsid w:val="73F91156"/>
    <w:rsid w:val="76469184"/>
    <w:rsid w:val="76AF0C07"/>
    <w:rsid w:val="7A1959E6"/>
    <w:rsid w:val="7A292587"/>
    <w:rsid w:val="7A537706"/>
    <w:rsid w:val="7AAB9102"/>
    <w:rsid w:val="7B13AFF8"/>
    <w:rsid w:val="7BAD5D6D"/>
    <w:rsid w:val="7C82F10D"/>
    <w:rsid w:val="7D1F6357"/>
    <w:rsid w:val="7E6EBEA2"/>
    <w:rsid w:val="7E906086"/>
    <w:rsid w:val="7F1859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537706"/>
  <w15:chartTrackingRefBased/>
  <w15:docId w15:val="{992986C0-EC56-4E32-8B08-F6820E94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5AEEC54"/>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aktuelt/hog-bruk-av-digitale-helsetenester-i-noreg/id3147569/"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b.no/teknologi-og-innovasjon/informasjons-og-kommunikasjonsteknologi-ikt/artikler/digital-sarbarhet-hvem-har-hoy-risiko-for-a-falle-utenfor/_/attachment/inline/5e29751b-58ac-4309-9aad-77e5849a414a:9847ecab0e91e93121d099cf93f260241d18d300/RAPP2022-35.pdf" TargetMode="External"/><Relationship Id="rId5" Type="http://schemas.openxmlformats.org/officeDocument/2006/relationships/styles" Target="styles.xml"/><Relationship Id="rId10" Type="http://schemas.openxmlformats.org/officeDocument/2006/relationships/hyperlink" Target="https://www.nhri.no/2025/en-av-fire-er-bekymret-for-digitalt-utenforskap-i-alderdommen/" TargetMode="External"/><Relationship Id="rId4" Type="http://schemas.openxmlformats.org/officeDocument/2006/relationships/numbering" Target="numbering.xml"/><Relationship Id="rId9" Type="http://schemas.openxmlformats.org/officeDocument/2006/relationships/hyperlink" Target="https://www.digdir.no/rikets-digitale-tilstand/mange-treng-hjelparar-gjere-digitale-oppgaver/5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d53074-e179-4f80-ab1c-f5d8cb5bc737">
      <Terms xmlns="http://schemas.microsoft.com/office/infopath/2007/PartnerControls"/>
    </lcf76f155ced4ddcb4097134ff3c332f>
    <TaxCatchAll xmlns="c59545f4-20fa-4c35-beb9-88c976aa93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12C898FE87E4AAB2931BC434ECC6E" ma:contentTypeVersion="16" ma:contentTypeDescription="Create a new document." ma:contentTypeScope="" ma:versionID="d466a5a4ee104c83add252a93c07a172">
  <xsd:schema xmlns:xsd="http://www.w3.org/2001/XMLSchema" xmlns:xs="http://www.w3.org/2001/XMLSchema" xmlns:p="http://schemas.microsoft.com/office/2006/metadata/properties" xmlns:ns2="36d53074-e179-4f80-ab1c-f5d8cb5bc737" xmlns:ns3="c59545f4-20fa-4c35-beb9-88c976aa93c6" targetNamespace="http://schemas.microsoft.com/office/2006/metadata/properties" ma:root="true" ma:fieldsID="c60fbee6378e0a7682f7ae89516d01a0" ns2:_="" ns3:_="">
    <xsd:import namespace="36d53074-e179-4f80-ab1c-f5d8cb5bc737"/>
    <xsd:import namespace="c59545f4-20fa-4c35-beb9-88c976aa93c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53074-e179-4f80-ab1c-f5d8cb5b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545f4-20fa-4c35-beb9-88c976aa93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0f3114-1c26-40bb-8b8f-0a4c62063447}" ma:internalName="TaxCatchAll" ma:showField="CatchAllData" ma:web="c59545f4-20fa-4c35-beb9-88c976aa93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D1832-9CD1-474D-BB93-2CBF2E473714}">
  <ds:schemaRefs>
    <ds:schemaRef ds:uri="http://schemas.microsoft.com/sharepoint/v3/contenttype/forms"/>
  </ds:schemaRefs>
</ds:datastoreItem>
</file>

<file path=customXml/itemProps2.xml><?xml version="1.0" encoding="utf-8"?>
<ds:datastoreItem xmlns:ds="http://schemas.openxmlformats.org/officeDocument/2006/customXml" ds:itemID="{E78D6964-A7C8-4991-99B5-2F5CD8BC0787}">
  <ds:schemaRefs>
    <ds:schemaRef ds:uri="http://schemas.microsoft.com/office/2006/metadata/properties"/>
    <ds:schemaRef ds:uri="http://schemas.microsoft.com/office/infopath/2007/PartnerControls"/>
    <ds:schemaRef ds:uri="36d53074-e179-4f80-ab1c-f5d8cb5bc737"/>
    <ds:schemaRef ds:uri="c59545f4-20fa-4c35-beb9-88c976aa93c6"/>
  </ds:schemaRefs>
</ds:datastoreItem>
</file>

<file path=customXml/itemProps3.xml><?xml version="1.0" encoding="utf-8"?>
<ds:datastoreItem xmlns:ds="http://schemas.openxmlformats.org/officeDocument/2006/customXml" ds:itemID="{64087F59-6AFB-4033-A056-DA3AB8555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53074-e179-4f80-ab1c-f5d8cb5bc737"/>
    <ds:schemaRef ds:uri="c59545f4-20fa-4c35-beb9-88c976aa9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Njøs Kurdøl</dc:creator>
  <cp:keywords/>
  <dc:description/>
  <cp:lastModifiedBy>Maren Njøs Kurdøl</cp:lastModifiedBy>
  <cp:revision>4</cp:revision>
  <dcterms:created xsi:type="dcterms:W3CDTF">2026-01-23T11:19:00Z</dcterms:created>
  <dcterms:modified xsi:type="dcterms:W3CDTF">2026-03-30T11:15:00Z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0x01010082312C898FE87E4AAB2931BC434ECC6E</vt:lpwstr>
  </property>
  <property fmtid="{D5CDD505-2E9C-101B-9397-08002B2CF9AE}" pid="3" name="MediaServiceImageTags">
    <vt:lpwstr/>
  </property>
</Properties>
</file>