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A1EB" w14:textId="77777777" w:rsidR="00725307" w:rsidRPr="00B563DE" w:rsidRDefault="00000000">
      <w:pPr>
        <w:pStyle w:val="Overskrift1"/>
        <w:spacing w:after="108"/>
        <w:rPr>
          <w:b/>
          <w:bCs/>
        </w:rPr>
      </w:pPr>
      <w:r w:rsidRPr="00B563DE">
        <w:rPr>
          <w:b/>
          <w:bCs/>
        </w:rPr>
        <w:t>Innspill til Helsereformutvalget — Brukerrop</w:t>
      </w:r>
    </w:p>
    <w:p w14:paraId="4136AA75" w14:textId="77777777" w:rsidR="00725307" w:rsidRDefault="00000000">
      <w:pPr>
        <w:spacing w:after="179"/>
        <w:ind w:left="129" w:right="0"/>
      </w:pPr>
      <w:r>
        <w:t>Norge har årlig over 700 selvmord. Mange av disse personene har vært i kontakt med ROPtjenestene det siste leveåret. Det betyr at vi ikke lykkes godt nok — verken med forebygging eller oppfølging.</w:t>
      </w:r>
    </w:p>
    <w:p w14:paraId="69362E88" w14:textId="77777777" w:rsidR="00725307" w:rsidRDefault="00000000">
      <w:pPr>
        <w:spacing w:after="175"/>
        <w:ind w:left="129" w:right="0"/>
      </w:pPr>
      <w:r>
        <w:t>Samtidig bygges tjenestene ned på alle nivåer.</w:t>
      </w:r>
    </w:p>
    <w:p w14:paraId="5EA4040D" w14:textId="77777777" w:rsidR="00725307" w:rsidRDefault="00000000">
      <w:pPr>
        <w:ind w:left="129" w:right="91"/>
      </w:pPr>
      <w:r w:rsidRPr="00B563DE">
        <w:rPr>
          <w:b/>
          <w:bCs/>
        </w:rPr>
        <w:t>FACT-team</w:t>
      </w:r>
      <w:r>
        <w:t xml:space="preserve"> er et viktig tiltak for de mest alvorlig syke. Men i praksis finansieres disse ofte ved å kutte i lavterskeltilbud. Det er en feilprioritering.</w:t>
      </w:r>
    </w:p>
    <w:p w14:paraId="553C4F19" w14:textId="77777777" w:rsidR="00725307" w:rsidRDefault="00000000">
      <w:pPr>
        <w:ind w:left="129" w:right="0"/>
      </w:pPr>
      <w:r>
        <w:t>Lavterskeltilbud:</w:t>
      </w:r>
    </w:p>
    <w:p w14:paraId="2CDD0041" w14:textId="77777777" w:rsidR="00B563DE" w:rsidRDefault="00000000">
      <w:pPr>
        <w:spacing w:after="0" w:line="408" w:lineRule="auto"/>
        <w:ind w:left="461" w:right="3533" w:firstLine="10"/>
        <w:jc w:val="left"/>
      </w:pPr>
      <w:r>
        <w:t>• forebygger forverring</w:t>
      </w:r>
    </w:p>
    <w:p w14:paraId="2EE8F2D3" w14:textId="3B0906A8" w:rsidR="00B563DE" w:rsidRDefault="00000000">
      <w:pPr>
        <w:spacing w:after="0" w:line="408" w:lineRule="auto"/>
        <w:ind w:left="461" w:right="3533" w:firstLine="10"/>
        <w:jc w:val="left"/>
      </w:pPr>
      <w:r>
        <w:t xml:space="preserve"> </w:t>
      </w:r>
      <w:r>
        <w:rPr>
          <w:noProof/>
        </w:rPr>
        <w:drawing>
          <wp:inline distT="0" distB="0" distL="0" distR="0" wp14:anchorId="46C304A0" wp14:editId="429548F0">
            <wp:extent cx="48768" cy="48782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3DE">
        <w:t xml:space="preserve"> </w:t>
      </w:r>
      <w:r>
        <w:t>skaper stabilitet</w:t>
      </w:r>
    </w:p>
    <w:p w14:paraId="05B34CE6" w14:textId="18B13458" w:rsidR="00725307" w:rsidRDefault="00000000" w:rsidP="00B563DE">
      <w:pPr>
        <w:spacing w:after="0" w:line="408" w:lineRule="auto"/>
        <w:ind w:left="461" w:right="3533" w:firstLine="10"/>
        <w:jc w:val="center"/>
      </w:pPr>
      <w:r>
        <w:rPr>
          <w:noProof/>
        </w:rPr>
        <w:drawing>
          <wp:inline distT="0" distB="0" distL="0" distR="0" wp14:anchorId="741BFEB8" wp14:editId="7107C962">
            <wp:extent cx="48768" cy="48782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reduserer behovet for akutt og kost</w:t>
      </w:r>
      <w:r w:rsidR="00B563DE">
        <w:t xml:space="preserve">bar </w:t>
      </w:r>
      <w:r w:rsidR="00B563DE">
        <w:t>behandling</w:t>
      </w:r>
    </w:p>
    <w:p w14:paraId="4A99CCBA" w14:textId="77777777" w:rsidR="00725307" w:rsidRDefault="00000000" w:rsidP="00B563DE">
      <w:pPr>
        <w:ind w:left="129" w:right="0"/>
      </w:pPr>
      <w:r>
        <w:t>Når disse kuttes, blir flere sykere — vi ser mer uro, mer selvskading og flere psykoser.</w:t>
      </w:r>
    </w:p>
    <w:p w14:paraId="094FC5C1" w14:textId="77777777" w:rsidR="00725307" w:rsidRDefault="00000000">
      <w:pPr>
        <w:spacing w:after="622"/>
        <w:ind w:left="129" w:right="0"/>
      </w:pPr>
      <w:r>
        <w:t>FACT og lavterskel er ikke alternativer. Vi trenger begge.</w:t>
      </w:r>
    </w:p>
    <w:p w14:paraId="546229D8" w14:textId="77777777" w:rsidR="00725307" w:rsidRPr="00B563DE" w:rsidRDefault="00000000">
      <w:pPr>
        <w:pStyle w:val="Overskrift1"/>
        <w:ind w:left="81"/>
        <w:rPr>
          <w:b/>
          <w:bCs/>
        </w:rPr>
      </w:pPr>
      <w:r w:rsidRPr="00B563DE">
        <w:rPr>
          <w:b/>
          <w:bCs/>
        </w:rPr>
        <w:t>Sentralisering svekker behandling og øker belastning</w:t>
      </w:r>
    </w:p>
    <w:p w14:paraId="54EC2E2A" w14:textId="77777777" w:rsidR="00725307" w:rsidRDefault="00000000">
      <w:pPr>
        <w:spacing w:after="197"/>
        <w:ind w:left="129" w:right="0"/>
      </w:pPr>
      <w:r>
        <w:t>Nedleggelse av sengeplasser i distriktene og svekkelse av DPS-tilbudet har konkrete konsekvenser:</w:t>
      </w:r>
    </w:p>
    <w:p w14:paraId="03B3F447" w14:textId="77777777" w:rsidR="00725307" w:rsidRDefault="00000000">
      <w:pPr>
        <w:numPr>
          <w:ilvl w:val="0"/>
          <w:numId w:val="1"/>
        </w:numPr>
        <w:ind w:right="2398"/>
      </w:pPr>
      <w:r>
        <w:t>lengre avstand til behandling</w:t>
      </w:r>
    </w:p>
    <w:p w14:paraId="4F8EDD22" w14:textId="77777777" w:rsidR="00B563DE" w:rsidRDefault="00000000">
      <w:pPr>
        <w:numPr>
          <w:ilvl w:val="0"/>
          <w:numId w:val="1"/>
        </w:numPr>
        <w:spacing w:after="6" w:line="405" w:lineRule="auto"/>
        <w:ind w:right="2398"/>
      </w:pPr>
      <w:r>
        <w:t>dårligere involvering av pårørende</w:t>
      </w:r>
    </w:p>
    <w:p w14:paraId="29AEF44D" w14:textId="38BA4840" w:rsidR="00725307" w:rsidRDefault="00000000">
      <w:pPr>
        <w:numPr>
          <w:ilvl w:val="0"/>
          <w:numId w:val="1"/>
        </w:numPr>
        <w:spacing w:after="6" w:line="405" w:lineRule="auto"/>
        <w:ind w:right="2398"/>
      </w:pPr>
      <w:r>
        <w:t xml:space="preserve"> </w:t>
      </w:r>
      <w:r w:rsidR="00B563DE">
        <w:rPr>
          <w:noProof/>
        </w:rPr>
        <w:t>økt risiko for tvangsinnleggelser</w:t>
      </w:r>
    </w:p>
    <w:p w14:paraId="37DF03C4" w14:textId="77777777" w:rsidR="00725307" w:rsidRDefault="00000000">
      <w:pPr>
        <w:spacing w:after="0"/>
        <w:ind w:left="48" w:right="0"/>
      </w:pPr>
      <w:r>
        <w:t>DPS-utbyggingen reduserte tvang og ga mer fleksible behandlingsforløp. Nedbyggingen vi nå ser, er et steg i feil retning — særlig i vest og nord.</w:t>
      </w:r>
    </w:p>
    <w:p w14:paraId="01A04F39" w14:textId="77777777" w:rsidR="00725307" w:rsidRDefault="00000000">
      <w:pPr>
        <w:ind w:left="38" w:right="0"/>
      </w:pPr>
      <w:r>
        <w:t>Samtidig fremstår styringen av helseforetakene som for svak. Ansvar pulveriseres.</w:t>
      </w:r>
    </w:p>
    <w:p w14:paraId="7E0BE916" w14:textId="77777777" w:rsidR="00725307" w:rsidRPr="00B563DE" w:rsidRDefault="00000000">
      <w:pPr>
        <w:pStyle w:val="Overskrift1"/>
        <w:ind w:left="81"/>
        <w:rPr>
          <w:b/>
          <w:bCs/>
        </w:rPr>
      </w:pPr>
      <w:r w:rsidRPr="00B563DE">
        <w:rPr>
          <w:b/>
          <w:bCs/>
        </w:rPr>
        <w:t>Barn og unge: Vi svikter tidlig — og betaler senere</w:t>
      </w:r>
    </w:p>
    <w:p w14:paraId="29F9F7B7" w14:textId="77777777" w:rsidR="00725307" w:rsidRDefault="00000000">
      <w:pPr>
        <w:ind w:left="29" w:right="0"/>
      </w:pPr>
      <w:r>
        <w:t>Myndighetene erkjenner selv at tilbudet til barn og unge er for dårlig, og at ventetidene er for lange.</w:t>
      </w:r>
    </w:p>
    <w:p w14:paraId="75A0FD1F" w14:textId="77777777" w:rsidR="00725307" w:rsidRDefault="00000000">
      <w:pPr>
        <w:spacing w:after="189"/>
        <w:ind w:left="29" w:right="0"/>
      </w:pPr>
      <w:r>
        <w:t>Dette er alvorlig!</w:t>
      </w:r>
    </w:p>
    <w:p w14:paraId="3C1B7FB4" w14:textId="77777777" w:rsidR="00725307" w:rsidRDefault="00000000">
      <w:pPr>
        <w:spacing w:after="193"/>
        <w:ind w:left="10" w:right="0"/>
      </w:pPr>
      <w:r>
        <w:t>Mange alvorlige lidelser starter i ung alder — inkludert spiseforstyrrelser, som er blant de mest dødelige psykiatriske diagnosene.</w:t>
      </w:r>
    </w:p>
    <w:p w14:paraId="05FEF689" w14:textId="77777777" w:rsidR="00725307" w:rsidRDefault="00000000">
      <w:pPr>
        <w:ind w:left="0" w:right="154"/>
      </w:pPr>
      <w:r>
        <w:lastRenderedPageBreak/>
        <w:t>Samtidig legges spesialiserte behandlingstilbud ned - også tilbud med dokumentert gode resultater. Tidlig innsats må prioriteres reelt - ikke bare i ord. Ta vare på spesialiserte fagmiljøer, også i samarbeid med private aktører.</w:t>
      </w:r>
    </w:p>
    <w:p w14:paraId="21448697" w14:textId="77777777" w:rsidR="00725307" w:rsidRPr="00B563DE" w:rsidRDefault="00000000" w:rsidP="00B563DE">
      <w:pPr>
        <w:pStyle w:val="Overskrift1"/>
        <w:spacing w:after="0"/>
        <w:ind w:left="0" w:firstLine="0"/>
        <w:rPr>
          <w:b/>
          <w:bCs/>
        </w:rPr>
      </w:pPr>
      <w:r w:rsidRPr="00B563DE">
        <w:rPr>
          <w:b/>
          <w:bCs/>
        </w:rPr>
        <w:t>Ulikhet i tilbud —</w:t>
      </w:r>
    </w:p>
    <w:p w14:paraId="5CEC17C2" w14:textId="77777777" w:rsidR="00725307" w:rsidRDefault="00000000" w:rsidP="00B563DE">
      <w:pPr>
        <w:spacing w:after="11"/>
        <w:ind w:left="0" w:right="0" w:firstLine="0"/>
      </w:pPr>
      <w:r>
        <w:t>I dag er det betydelige geografiske forskjeller i tilbudet.</w:t>
      </w:r>
    </w:p>
    <w:p w14:paraId="68586390" w14:textId="77777777" w:rsidR="00725307" w:rsidRDefault="00000000" w:rsidP="00B563DE">
      <w:pPr>
        <w:spacing w:after="174"/>
        <w:ind w:left="0" w:right="0" w:firstLine="0"/>
      </w:pPr>
      <w:r>
        <w:t>Pasienter og pårørende ønsker likeverdige tjenester på alle nivåer over hele landet, og forutsigbare behandlingsløp.</w:t>
      </w:r>
    </w:p>
    <w:p w14:paraId="39DF669F" w14:textId="2A861C3D" w:rsidR="00616363" w:rsidRDefault="00616363" w:rsidP="00B563DE">
      <w:pPr>
        <w:spacing w:after="174"/>
        <w:ind w:left="0" w:right="0" w:firstLine="0"/>
      </w:pPr>
      <w:r>
        <w:t>Sikre likeverdig tilgang-også for traumatiserte flyktninger og andre sårbare grupper</w:t>
      </w:r>
    </w:p>
    <w:p w14:paraId="21F06F58" w14:textId="77777777" w:rsidR="00725307" w:rsidRDefault="00000000" w:rsidP="00B563DE">
      <w:pPr>
        <w:spacing w:after="11"/>
        <w:ind w:left="0" w:right="0" w:firstLine="0"/>
      </w:pPr>
      <w:r>
        <w:t>Ulikhet i tilbud svekker både kvalitet og pasientsikkerhet.</w:t>
      </w:r>
    </w:p>
    <w:p w14:paraId="1FEC4941" w14:textId="77777777" w:rsidR="00725307" w:rsidRDefault="00000000" w:rsidP="00B563DE">
      <w:pPr>
        <w:ind w:left="0" w:right="0" w:firstLine="0"/>
      </w:pPr>
      <w:r>
        <w:t>Likeverdige tjenester må være et reelt mål — ikke en formulering i styringsdokumenter.</w:t>
      </w:r>
    </w:p>
    <w:p w14:paraId="0CDB81E6" w14:textId="24A00C34" w:rsidR="00B563DE" w:rsidRDefault="00B563DE" w:rsidP="00B563DE">
      <w:pPr>
        <w:ind w:left="0" w:right="0" w:firstLine="0"/>
        <w:rPr>
          <w:b/>
          <w:bCs/>
        </w:rPr>
      </w:pPr>
      <w:r w:rsidRPr="00B563DE">
        <w:rPr>
          <w:b/>
          <w:bCs/>
        </w:rPr>
        <w:t>Pårørendes stemme må inn i styringen</w:t>
      </w:r>
      <w:r>
        <w:rPr>
          <w:b/>
          <w:bCs/>
        </w:rPr>
        <w:t>-</w:t>
      </w:r>
    </w:p>
    <w:p w14:paraId="313A7B86" w14:textId="77777777" w:rsidR="00B563DE" w:rsidRPr="00B563DE" w:rsidRDefault="00B563DE" w:rsidP="00B563DE">
      <w:pPr>
        <w:ind w:left="0" w:right="0" w:firstLine="0"/>
      </w:pPr>
      <w:r w:rsidRPr="00B563DE">
        <w:t>Pårørende sitter ofte med avgjørende innsikt i pasientens situasjon, forløp og risiko – særlig innen ROP og selvmordsproblematikk.</w:t>
      </w:r>
    </w:p>
    <w:p w14:paraId="1F25D3F9" w14:textId="77777777" w:rsidR="00616363" w:rsidRDefault="00B563DE" w:rsidP="00B563DE">
      <w:pPr>
        <w:ind w:left="0" w:right="0" w:firstLine="0"/>
      </w:pPr>
      <w:r w:rsidRPr="00B563DE">
        <w:t>Likevel opplever mange å ikke bli hørt.</w:t>
      </w:r>
    </w:p>
    <w:p w14:paraId="70617D4A" w14:textId="398ADBFA" w:rsidR="00B563DE" w:rsidRPr="00B563DE" w:rsidRDefault="00B563DE" w:rsidP="00B563DE">
      <w:pPr>
        <w:ind w:left="0" w:right="0" w:firstLine="0"/>
      </w:pPr>
      <w:r w:rsidRPr="00B563DE">
        <w:br/>
        <w:t>Alle modeller og reformer må sikre konkrete strukturer og mekanismer som gjør at pårørendes stemmer systematisk blir hørt – og faktisk lagt til grunn for utviklingen av helsetjenestene.</w:t>
      </w:r>
    </w:p>
    <w:p w14:paraId="67107A77" w14:textId="77777777" w:rsidR="00B563DE" w:rsidRDefault="00B563DE" w:rsidP="00B563DE">
      <w:pPr>
        <w:ind w:left="0" w:right="0" w:firstLine="0"/>
      </w:pPr>
      <w:r w:rsidRPr="00B563DE">
        <w:t>Dette må ikke være frivillig eller tilfeldig – det må bygges inn i systemet.</w:t>
      </w:r>
    </w:p>
    <w:p w14:paraId="7F8AF59C" w14:textId="09F6C0A3" w:rsidR="00616363" w:rsidRPr="00B563DE" w:rsidRDefault="00616363" w:rsidP="00B563DE">
      <w:pPr>
        <w:ind w:left="0" w:right="0" w:firstLine="0"/>
      </w:pPr>
      <w:r>
        <w:t>Gi pårørende en reel og forpliktende rolle i utviklingen av tjenestene.</w:t>
      </w:r>
    </w:p>
    <w:p w14:paraId="5D163F2D" w14:textId="77777777" w:rsidR="00B563DE" w:rsidRPr="00B563DE" w:rsidRDefault="00B563DE" w:rsidP="00B563DE">
      <w:pPr>
        <w:ind w:left="0" w:right="0" w:firstLine="0"/>
        <w:rPr>
          <w:b/>
          <w:bCs/>
        </w:rPr>
      </w:pPr>
    </w:p>
    <w:sectPr w:rsidR="00B563DE" w:rsidRPr="00B563DE">
      <w:pgSz w:w="11904" w:h="16834"/>
      <w:pgMar w:top="1432" w:right="1565" w:bottom="2283" w:left="13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366" o:spid="_x0000_i1025" style="width:4.5pt;height:4.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A550A59"/>
    <w:multiLevelType w:val="hybridMultilevel"/>
    <w:tmpl w:val="52AC016A"/>
    <w:lvl w:ilvl="0" w:tplc="8E385BC0">
      <w:start w:val="1"/>
      <w:numFmt w:val="bullet"/>
      <w:lvlText w:val="•"/>
      <w:lvlPicBulletId w:val="0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02826">
      <w:start w:val="1"/>
      <w:numFmt w:val="bullet"/>
      <w:lvlText w:val="o"/>
      <w:lvlJc w:val="left"/>
      <w:pPr>
        <w:ind w:left="1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7E62">
      <w:start w:val="1"/>
      <w:numFmt w:val="bullet"/>
      <w:lvlText w:val="▪"/>
      <w:lvlJc w:val="left"/>
      <w:pPr>
        <w:ind w:left="2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8A692">
      <w:start w:val="1"/>
      <w:numFmt w:val="bullet"/>
      <w:lvlText w:val="•"/>
      <w:lvlJc w:val="left"/>
      <w:pPr>
        <w:ind w:left="3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9B26">
      <w:start w:val="1"/>
      <w:numFmt w:val="bullet"/>
      <w:lvlText w:val="o"/>
      <w:lvlJc w:val="left"/>
      <w:pPr>
        <w:ind w:left="3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2EA8E">
      <w:start w:val="1"/>
      <w:numFmt w:val="bullet"/>
      <w:lvlText w:val="▪"/>
      <w:lvlJc w:val="left"/>
      <w:pPr>
        <w:ind w:left="4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AE754">
      <w:start w:val="1"/>
      <w:numFmt w:val="bullet"/>
      <w:lvlText w:val="•"/>
      <w:lvlJc w:val="left"/>
      <w:pPr>
        <w:ind w:left="5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09774">
      <w:start w:val="1"/>
      <w:numFmt w:val="bullet"/>
      <w:lvlText w:val="o"/>
      <w:lvlJc w:val="left"/>
      <w:pPr>
        <w:ind w:left="6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8000A">
      <w:start w:val="1"/>
      <w:numFmt w:val="bullet"/>
      <w:lvlText w:val="▪"/>
      <w:lvlJc w:val="left"/>
      <w:pPr>
        <w:ind w:left="6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94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07"/>
    <w:rsid w:val="00616363"/>
    <w:rsid w:val="00725307"/>
    <w:rsid w:val="00B563DE"/>
    <w:rsid w:val="00D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752"/>
  <w15:docId w15:val="{F27A2C43-568F-4B63-A20A-EB4CB127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48" w:lineRule="auto"/>
      <w:ind w:left="139" w:right="48" w:firstLine="9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52" w:line="259" w:lineRule="auto"/>
      <w:ind w:left="173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SKM_C25826041512170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SKM_C25826041512170</dc:title>
  <dc:subject/>
  <dc:creator>Christine Bartnes</dc:creator>
  <cp:keywords/>
  <cp:lastModifiedBy>Christine Bartnes</cp:lastModifiedBy>
  <cp:revision>2</cp:revision>
  <dcterms:created xsi:type="dcterms:W3CDTF">2026-04-15T10:49:00Z</dcterms:created>
  <dcterms:modified xsi:type="dcterms:W3CDTF">2026-04-15T10:49:00Z</dcterms:modified>
</cp:coreProperties>
</file>