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C0F4" w14:textId="77777777" w:rsidR="00B62878" w:rsidRPr="0056412A" w:rsidRDefault="00B62183">
      <w:pPr>
        <w:spacing w:after="528" w:line="259" w:lineRule="auto"/>
        <w:ind w:left="0" w:firstLine="0"/>
        <w:jc w:val="right"/>
        <w:rPr>
          <w:lang w:val="nn-NO"/>
        </w:rPr>
      </w:pPr>
      <w:r w:rsidRPr="0056412A">
        <w:rPr>
          <w:color w:val="4C004C"/>
          <w:sz w:val="20"/>
          <w:lang w:val="nn-NO"/>
        </w:rPr>
        <w:t xml:space="preserve"> </w:t>
      </w:r>
    </w:p>
    <w:p w14:paraId="3D3D587C" w14:textId="77777777" w:rsidR="00B62878" w:rsidRPr="0056412A" w:rsidRDefault="00B62183">
      <w:pPr>
        <w:tabs>
          <w:tab w:val="center" w:pos="283"/>
          <w:tab w:val="center" w:pos="708"/>
          <w:tab w:val="center" w:pos="1416"/>
          <w:tab w:val="center" w:pos="2124"/>
          <w:tab w:val="center" w:pos="2832"/>
          <w:tab w:val="center" w:pos="3540"/>
          <w:tab w:val="center" w:pos="4248"/>
          <w:tab w:val="right" w:pos="9122"/>
        </w:tabs>
        <w:spacing w:after="0" w:line="259" w:lineRule="auto"/>
        <w:ind w:left="0" w:firstLine="0"/>
        <w:rPr>
          <w:lang w:val="nn-NO"/>
        </w:rPr>
      </w:pPr>
      <w:r w:rsidRPr="0056412A">
        <w:rPr>
          <w:lang w:val="nn-NO"/>
        </w:rPr>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t xml:space="preserve"> </w:t>
      </w:r>
      <w:r w:rsidRPr="0056412A">
        <w:rPr>
          <w:lang w:val="nn-NO"/>
        </w:rPr>
        <w:tab/>
      </w:r>
      <w:r>
        <w:rPr>
          <w:noProof/>
        </w:rPr>
        <w:drawing>
          <wp:inline distT="0" distB="0" distL="0" distR="0" wp14:anchorId="21512B5D" wp14:editId="41F963C1">
            <wp:extent cx="2524126" cy="6858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2524126" cy="685800"/>
                    </a:xfrm>
                    <a:prstGeom prst="rect">
                      <a:avLst/>
                    </a:prstGeom>
                  </pic:spPr>
                </pic:pic>
              </a:graphicData>
            </a:graphic>
          </wp:inline>
        </w:drawing>
      </w:r>
      <w:r w:rsidRPr="0056412A">
        <w:rPr>
          <w:b/>
          <w:sz w:val="36"/>
          <w:lang w:val="nn-NO"/>
        </w:rPr>
        <w:t xml:space="preserve"> </w:t>
      </w:r>
    </w:p>
    <w:p w14:paraId="75787305" w14:textId="77777777" w:rsidR="00B62878" w:rsidRPr="0056412A" w:rsidRDefault="00B62183">
      <w:pPr>
        <w:spacing w:after="0" w:line="259" w:lineRule="auto"/>
        <w:ind w:left="40" w:firstLine="0"/>
        <w:jc w:val="center"/>
        <w:rPr>
          <w:lang w:val="nn-NO"/>
        </w:rPr>
      </w:pPr>
      <w:r w:rsidRPr="0056412A">
        <w:rPr>
          <w:b/>
          <w:color w:val="500778"/>
          <w:sz w:val="36"/>
          <w:lang w:val="nn-NO"/>
        </w:rPr>
        <w:t xml:space="preserve"> </w:t>
      </w:r>
    </w:p>
    <w:p w14:paraId="28E18F30" w14:textId="77777777" w:rsidR="00B62878" w:rsidRPr="0056412A" w:rsidRDefault="00B62183">
      <w:pPr>
        <w:spacing w:after="0" w:line="259" w:lineRule="auto"/>
        <w:ind w:left="0" w:firstLine="0"/>
        <w:rPr>
          <w:lang w:val="nn-NO"/>
        </w:rPr>
      </w:pPr>
      <w:r w:rsidRPr="0056412A">
        <w:rPr>
          <w:lang w:val="nn-NO"/>
        </w:rPr>
        <w:t xml:space="preserve"> </w:t>
      </w:r>
    </w:p>
    <w:p w14:paraId="703EEE64" w14:textId="77777777" w:rsidR="00B62878" w:rsidRPr="0056412A" w:rsidRDefault="00B62183">
      <w:pPr>
        <w:spacing w:after="88" w:line="259" w:lineRule="auto"/>
        <w:ind w:left="0" w:firstLine="0"/>
        <w:rPr>
          <w:lang w:val="nn-NO"/>
        </w:rPr>
      </w:pPr>
      <w:r w:rsidRPr="0056412A">
        <w:rPr>
          <w:lang w:val="nn-NO"/>
        </w:rPr>
        <w:t xml:space="preserve"> </w:t>
      </w:r>
    </w:p>
    <w:p w14:paraId="394C56E2" w14:textId="041E897E" w:rsidR="00B62878" w:rsidRPr="0056412A" w:rsidRDefault="00B62878">
      <w:pPr>
        <w:spacing w:after="0" w:line="259" w:lineRule="auto"/>
        <w:ind w:left="40" w:firstLine="0"/>
        <w:jc w:val="center"/>
        <w:rPr>
          <w:lang w:val="nn-NO"/>
        </w:rPr>
      </w:pPr>
    </w:p>
    <w:p w14:paraId="40ADECF3" w14:textId="77777777" w:rsidR="00B62878" w:rsidRPr="0056412A" w:rsidRDefault="00B62183">
      <w:pPr>
        <w:spacing w:after="0" w:line="259" w:lineRule="auto"/>
        <w:ind w:left="40" w:firstLine="0"/>
        <w:jc w:val="center"/>
        <w:rPr>
          <w:lang w:val="nn-NO"/>
        </w:rPr>
      </w:pPr>
      <w:r w:rsidRPr="0056412A">
        <w:rPr>
          <w:b/>
          <w:color w:val="500778"/>
          <w:sz w:val="36"/>
          <w:lang w:val="nn-NO"/>
        </w:rPr>
        <w:t xml:space="preserve"> </w:t>
      </w:r>
    </w:p>
    <w:p w14:paraId="6B67FFBD" w14:textId="77777777" w:rsidR="00B62878" w:rsidRPr="0056412A" w:rsidRDefault="00B62183">
      <w:pPr>
        <w:spacing w:after="0" w:line="259" w:lineRule="auto"/>
        <w:ind w:left="10" w:right="51"/>
        <w:jc w:val="center"/>
        <w:rPr>
          <w:lang w:val="nn-NO"/>
        </w:rPr>
      </w:pPr>
      <w:r w:rsidRPr="0056412A">
        <w:rPr>
          <w:b/>
          <w:color w:val="500778"/>
          <w:sz w:val="36"/>
          <w:lang w:val="nn-NO"/>
        </w:rPr>
        <w:t xml:space="preserve">ÅRSMELDING </w:t>
      </w:r>
    </w:p>
    <w:p w14:paraId="0FCAF138" w14:textId="3E92CBEA" w:rsidR="00B62878" w:rsidRPr="0056412A" w:rsidRDefault="00B62183">
      <w:pPr>
        <w:spacing w:after="0" w:line="259" w:lineRule="auto"/>
        <w:ind w:left="10" w:right="50"/>
        <w:jc w:val="center"/>
        <w:rPr>
          <w:lang w:val="nn-NO"/>
        </w:rPr>
      </w:pPr>
      <w:r w:rsidRPr="0056412A">
        <w:rPr>
          <w:b/>
          <w:color w:val="500778"/>
          <w:sz w:val="36"/>
          <w:lang w:val="nn-NO"/>
        </w:rPr>
        <w:t>202</w:t>
      </w:r>
      <w:r w:rsidR="005040E1" w:rsidRPr="0056412A">
        <w:rPr>
          <w:b/>
          <w:color w:val="500778"/>
          <w:sz w:val="36"/>
          <w:lang w:val="nn-NO"/>
        </w:rPr>
        <w:t>2</w:t>
      </w:r>
      <w:r w:rsidRPr="0056412A">
        <w:rPr>
          <w:b/>
          <w:color w:val="500778"/>
          <w:sz w:val="36"/>
          <w:lang w:val="nn-NO"/>
        </w:rPr>
        <w:t xml:space="preserve">  </w:t>
      </w:r>
    </w:p>
    <w:p w14:paraId="7794B90C" w14:textId="77777777" w:rsidR="00B62878" w:rsidRPr="0056412A" w:rsidRDefault="00B62183">
      <w:pPr>
        <w:spacing w:after="0" w:line="259" w:lineRule="auto"/>
        <w:ind w:left="10" w:right="52"/>
        <w:jc w:val="center"/>
        <w:rPr>
          <w:lang w:val="nn-NO"/>
        </w:rPr>
      </w:pPr>
      <w:r w:rsidRPr="0056412A">
        <w:rPr>
          <w:b/>
          <w:color w:val="500778"/>
          <w:sz w:val="36"/>
          <w:lang w:val="nn-NO"/>
        </w:rPr>
        <w:t xml:space="preserve">Personvernnemnda </w:t>
      </w:r>
    </w:p>
    <w:p w14:paraId="1F8BFB0C"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582AAE3C"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786B1A72"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3FE281C6"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6F99543B" w14:textId="77777777" w:rsidR="00B62878" w:rsidRPr="0056412A" w:rsidRDefault="00B62183">
      <w:pPr>
        <w:spacing w:after="0" w:line="259" w:lineRule="auto"/>
        <w:ind w:left="39" w:firstLine="0"/>
        <w:jc w:val="center"/>
        <w:rPr>
          <w:lang w:val="nn-NO"/>
        </w:rPr>
      </w:pPr>
      <w:r w:rsidRPr="0056412A">
        <w:rPr>
          <w:b/>
          <w:color w:val="500778"/>
          <w:sz w:val="36"/>
          <w:lang w:val="nn-NO"/>
        </w:rPr>
        <w:t xml:space="preserve"> </w:t>
      </w:r>
    </w:p>
    <w:p w14:paraId="68414A53" w14:textId="77777777" w:rsidR="00B62878" w:rsidRPr="0056412A" w:rsidRDefault="00B62183">
      <w:pPr>
        <w:spacing w:after="6649" w:line="259" w:lineRule="auto"/>
        <w:ind w:left="0" w:firstLine="0"/>
        <w:rPr>
          <w:lang w:val="nn-NO"/>
        </w:rPr>
      </w:pPr>
      <w:r w:rsidRPr="0056412A">
        <w:rPr>
          <w:b/>
          <w:color w:val="500778"/>
          <w:lang w:val="nn-NO"/>
        </w:rPr>
        <w:t xml:space="preserve"> </w:t>
      </w:r>
      <w:r w:rsidRPr="0056412A">
        <w:rPr>
          <w:b/>
          <w:color w:val="500778"/>
          <w:lang w:val="nn-NO"/>
        </w:rPr>
        <w:tab/>
        <w:t xml:space="preserve"> </w:t>
      </w:r>
    </w:p>
    <w:p w14:paraId="2BCD4BC3" w14:textId="77777777" w:rsidR="00B62878" w:rsidRPr="0056412A" w:rsidRDefault="00B62183">
      <w:pPr>
        <w:spacing w:after="0" w:line="259" w:lineRule="auto"/>
        <w:ind w:left="0" w:firstLine="0"/>
        <w:rPr>
          <w:lang w:val="nn-NO"/>
        </w:rPr>
      </w:pPr>
      <w:r w:rsidRPr="0056412A">
        <w:rPr>
          <w:rFonts w:ascii="Trebuchet MS" w:eastAsia="Trebuchet MS" w:hAnsi="Trebuchet MS" w:cs="Trebuchet MS"/>
          <w:color w:val="4A007F"/>
          <w:sz w:val="15"/>
          <w:lang w:val="nn-NO"/>
        </w:rPr>
        <w:t xml:space="preserve"> </w:t>
      </w:r>
    </w:p>
    <w:p w14:paraId="1C4C5D9D" w14:textId="4F687AEC" w:rsidR="00B62878" w:rsidRDefault="00B62183" w:rsidP="0056412A">
      <w:pPr>
        <w:spacing w:after="0" w:line="265" w:lineRule="auto"/>
        <w:ind w:left="-5" w:right="8"/>
      </w:pPr>
      <w:r w:rsidRPr="0056412A">
        <w:rPr>
          <w:b/>
          <w:color w:val="500778"/>
          <w:sz w:val="14"/>
          <w:lang w:val="nn-NO"/>
        </w:rPr>
        <w:t xml:space="preserve">__________________________________________________________________________________________________________________________________ </w:t>
      </w:r>
    </w:p>
    <w:p w14:paraId="38AFFF64" w14:textId="77777777" w:rsidR="00B62878" w:rsidRDefault="00B62183">
      <w:pPr>
        <w:spacing w:after="0" w:line="259" w:lineRule="auto"/>
        <w:ind w:left="101" w:firstLine="0"/>
        <w:jc w:val="center"/>
      </w:pPr>
      <w:r>
        <w:rPr>
          <w:b/>
          <w:color w:val="4A007F"/>
          <w:sz w:val="20"/>
        </w:rPr>
        <w:t xml:space="preserve"> </w:t>
      </w:r>
    </w:p>
    <w:p w14:paraId="52E57160" w14:textId="77777777" w:rsidR="00B62878" w:rsidRDefault="00B62183">
      <w:pPr>
        <w:spacing w:after="0" w:line="259" w:lineRule="auto"/>
        <w:ind w:left="0" w:firstLine="0"/>
      </w:pPr>
      <w:r>
        <w:rPr>
          <w:rFonts w:ascii="Arial" w:eastAsia="Arial" w:hAnsi="Arial" w:cs="Arial"/>
          <w:sz w:val="15"/>
        </w:rPr>
        <w:t xml:space="preserve"> </w:t>
      </w:r>
    </w:p>
    <w:sdt>
      <w:sdtPr>
        <w:rPr>
          <w:rFonts w:ascii="Times New Roman" w:eastAsia="Times New Roman" w:hAnsi="Times New Roman" w:cs="Times New Roman"/>
          <w:b/>
          <w:color w:val="000000"/>
          <w:sz w:val="24"/>
          <w:szCs w:val="22"/>
        </w:rPr>
        <w:id w:val="1661967838"/>
        <w:docPartObj>
          <w:docPartGallery w:val="Table of Contents"/>
          <w:docPartUnique/>
        </w:docPartObj>
      </w:sdtPr>
      <w:sdtEndPr>
        <w:rPr>
          <w:bCs/>
          <w:color w:val="500778"/>
          <w:sz w:val="32"/>
        </w:rPr>
      </w:sdtEndPr>
      <w:sdtContent>
        <w:p w14:paraId="6CD6A727" w14:textId="39D4BDF5" w:rsidR="00836683" w:rsidRDefault="00836683">
          <w:pPr>
            <w:pStyle w:val="Overskriftforinnholdsfortegnelse"/>
          </w:pPr>
          <w:r>
            <w:t>Innhold</w:t>
          </w:r>
        </w:p>
        <w:p w14:paraId="473FCFEB" w14:textId="776C12FC" w:rsidR="0048068C" w:rsidRDefault="00836683">
          <w:pPr>
            <w:pStyle w:val="INNH1"/>
            <w:tabs>
              <w:tab w:val="right" w:leader="dot" w:pos="911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28057920" w:history="1">
            <w:r w:rsidR="0048068C" w:rsidRPr="00863F1B">
              <w:rPr>
                <w:rStyle w:val="Hyperkobling"/>
                <w:noProof/>
              </w:rPr>
              <w:t>Leders beretning</w:t>
            </w:r>
            <w:r w:rsidR="0048068C">
              <w:rPr>
                <w:noProof/>
                <w:webHidden/>
              </w:rPr>
              <w:tab/>
            </w:r>
            <w:r w:rsidR="0048068C">
              <w:rPr>
                <w:noProof/>
                <w:webHidden/>
              </w:rPr>
              <w:fldChar w:fldCharType="begin"/>
            </w:r>
            <w:r w:rsidR="0048068C">
              <w:rPr>
                <w:noProof/>
                <w:webHidden/>
              </w:rPr>
              <w:instrText xml:space="preserve"> PAGEREF _Toc128057920 \h </w:instrText>
            </w:r>
            <w:r w:rsidR="0048068C">
              <w:rPr>
                <w:noProof/>
                <w:webHidden/>
              </w:rPr>
            </w:r>
            <w:r w:rsidR="0048068C">
              <w:rPr>
                <w:noProof/>
                <w:webHidden/>
              </w:rPr>
              <w:fldChar w:fldCharType="separate"/>
            </w:r>
            <w:r w:rsidR="00FE231C">
              <w:rPr>
                <w:noProof/>
                <w:webHidden/>
              </w:rPr>
              <w:t>4</w:t>
            </w:r>
            <w:r w:rsidR="0048068C">
              <w:rPr>
                <w:noProof/>
                <w:webHidden/>
              </w:rPr>
              <w:fldChar w:fldCharType="end"/>
            </w:r>
          </w:hyperlink>
        </w:p>
        <w:p w14:paraId="761834D9" w14:textId="0BE27323"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1" w:history="1">
            <w:r w:rsidR="0048068C" w:rsidRPr="00863F1B">
              <w:rPr>
                <w:rStyle w:val="Hyperkobling"/>
                <w:noProof/>
                <w:lang w:val="nn-NO"/>
              </w:rPr>
              <w:t>Administrative forhold, styring og kontroll i nemnda</w:t>
            </w:r>
            <w:r w:rsidR="0048068C">
              <w:rPr>
                <w:noProof/>
                <w:webHidden/>
              </w:rPr>
              <w:tab/>
            </w:r>
            <w:r w:rsidR="0048068C">
              <w:rPr>
                <w:noProof/>
                <w:webHidden/>
              </w:rPr>
              <w:fldChar w:fldCharType="begin"/>
            </w:r>
            <w:r w:rsidR="0048068C">
              <w:rPr>
                <w:noProof/>
                <w:webHidden/>
              </w:rPr>
              <w:instrText xml:space="preserve"> PAGEREF _Toc128057921 \h </w:instrText>
            </w:r>
            <w:r w:rsidR="0048068C">
              <w:rPr>
                <w:noProof/>
                <w:webHidden/>
              </w:rPr>
            </w:r>
            <w:r w:rsidR="0048068C">
              <w:rPr>
                <w:noProof/>
                <w:webHidden/>
              </w:rPr>
              <w:fldChar w:fldCharType="separate"/>
            </w:r>
            <w:r w:rsidR="00FE231C">
              <w:rPr>
                <w:noProof/>
                <w:webHidden/>
              </w:rPr>
              <w:t>6</w:t>
            </w:r>
            <w:r w:rsidR="0048068C">
              <w:rPr>
                <w:noProof/>
                <w:webHidden/>
              </w:rPr>
              <w:fldChar w:fldCharType="end"/>
            </w:r>
          </w:hyperlink>
        </w:p>
        <w:p w14:paraId="19B057CE" w14:textId="69C86F06"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2" w:history="1">
            <w:r w:rsidR="0048068C" w:rsidRPr="00863F1B">
              <w:rPr>
                <w:rStyle w:val="Hyperkobling"/>
                <w:noProof/>
              </w:rPr>
              <w:t>Regnskap og budsjett for 2022</w:t>
            </w:r>
            <w:r w:rsidR="0048068C">
              <w:rPr>
                <w:noProof/>
                <w:webHidden/>
              </w:rPr>
              <w:tab/>
            </w:r>
            <w:r w:rsidR="0048068C">
              <w:rPr>
                <w:noProof/>
                <w:webHidden/>
              </w:rPr>
              <w:fldChar w:fldCharType="begin"/>
            </w:r>
            <w:r w:rsidR="0048068C">
              <w:rPr>
                <w:noProof/>
                <w:webHidden/>
              </w:rPr>
              <w:instrText xml:space="preserve"> PAGEREF _Toc128057922 \h </w:instrText>
            </w:r>
            <w:r w:rsidR="0048068C">
              <w:rPr>
                <w:noProof/>
                <w:webHidden/>
              </w:rPr>
            </w:r>
            <w:r w:rsidR="0048068C">
              <w:rPr>
                <w:noProof/>
                <w:webHidden/>
              </w:rPr>
              <w:fldChar w:fldCharType="separate"/>
            </w:r>
            <w:r w:rsidR="00FE231C">
              <w:rPr>
                <w:noProof/>
                <w:webHidden/>
              </w:rPr>
              <w:t>6</w:t>
            </w:r>
            <w:r w:rsidR="0048068C">
              <w:rPr>
                <w:noProof/>
                <w:webHidden/>
              </w:rPr>
              <w:fldChar w:fldCharType="end"/>
            </w:r>
          </w:hyperlink>
        </w:p>
        <w:p w14:paraId="1D252DC4" w14:textId="571D079A"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3" w:history="1">
            <w:r w:rsidR="0048068C" w:rsidRPr="00863F1B">
              <w:rPr>
                <w:rStyle w:val="Hyperkobling"/>
                <w:noProof/>
              </w:rPr>
              <w:t>Nemndas medlemmer</w:t>
            </w:r>
            <w:r w:rsidR="0048068C">
              <w:rPr>
                <w:noProof/>
                <w:webHidden/>
              </w:rPr>
              <w:tab/>
            </w:r>
            <w:r w:rsidR="0048068C">
              <w:rPr>
                <w:noProof/>
                <w:webHidden/>
              </w:rPr>
              <w:fldChar w:fldCharType="begin"/>
            </w:r>
            <w:r w:rsidR="0048068C">
              <w:rPr>
                <w:noProof/>
                <w:webHidden/>
              </w:rPr>
              <w:instrText xml:space="preserve"> PAGEREF _Toc128057923 \h </w:instrText>
            </w:r>
            <w:r w:rsidR="0048068C">
              <w:rPr>
                <w:noProof/>
                <w:webHidden/>
              </w:rPr>
            </w:r>
            <w:r w:rsidR="0048068C">
              <w:rPr>
                <w:noProof/>
                <w:webHidden/>
              </w:rPr>
              <w:fldChar w:fldCharType="separate"/>
            </w:r>
            <w:r w:rsidR="00FE231C">
              <w:rPr>
                <w:noProof/>
                <w:webHidden/>
              </w:rPr>
              <w:t>7</w:t>
            </w:r>
            <w:r w:rsidR="0048068C">
              <w:rPr>
                <w:noProof/>
                <w:webHidden/>
              </w:rPr>
              <w:fldChar w:fldCharType="end"/>
            </w:r>
          </w:hyperlink>
        </w:p>
        <w:p w14:paraId="365966F6" w14:textId="5B8EEF58"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4" w:history="1">
            <w:r w:rsidR="0048068C" w:rsidRPr="00863F1B">
              <w:rPr>
                <w:rStyle w:val="Hyperkobling"/>
                <w:noProof/>
              </w:rPr>
              <w:t>Nemndas sekretariat</w:t>
            </w:r>
            <w:r w:rsidR="0048068C">
              <w:rPr>
                <w:noProof/>
                <w:webHidden/>
              </w:rPr>
              <w:tab/>
            </w:r>
            <w:r w:rsidR="0048068C">
              <w:rPr>
                <w:noProof/>
                <w:webHidden/>
              </w:rPr>
              <w:fldChar w:fldCharType="begin"/>
            </w:r>
            <w:r w:rsidR="0048068C">
              <w:rPr>
                <w:noProof/>
                <w:webHidden/>
              </w:rPr>
              <w:instrText xml:space="preserve"> PAGEREF _Toc128057924 \h </w:instrText>
            </w:r>
            <w:r w:rsidR="0048068C">
              <w:rPr>
                <w:noProof/>
                <w:webHidden/>
              </w:rPr>
            </w:r>
            <w:r w:rsidR="0048068C">
              <w:rPr>
                <w:noProof/>
                <w:webHidden/>
              </w:rPr>
              <w:fldChar w:fldCharType="separate"/>
            </w:r>
            <w:r w:rsidR="00FE231C">
              <w:rPr>
                <w:noProof/>
                <w:webHidden/>
              </w:rPr>
              <w:t>8</w:t>
            </w:r>
            <w:r w:rsidR="0048068C">
              <w:rPr>
                <w:noProof/>
                <w:webHidden/>
              </w:rPr>
              <w:fldChar w:fldCharType="end"/>
            </w:r>
          </w:hyperlink>
        </w:p>
        <w:p w14:paraId="1ECFAC08" w14:textId="0B420746"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5" w:history="1">
            <w:r w:rsidR="0048068C" w:rsidRPr="00863F1B">
              <w:rPr>
                <w:rStyle w:val="Hyperkobling"/>
                <w:noProof/>
              </w:rPr>
              <w:t>Årets aktiviteter</w:t>
            </w:r>
            <w:r w:rsidR="0048068C">
              <w:rPr>
                <w:noProof/>
                <w:webHidden/>
              </w:rPr>
              <w:tab/>
            </w:r>
            <w:r w:rsidR="0048068C">
              <w:rPr>
                <w:noProof/>
                <w:webHidden/>
              </w:rPr>
              <w:fldChar w:fldCharType="begin"/>
            </w:r>
            <w:r w:rsidR="0048068C">
              <w:rPr>
                <w:noProof/>
                <w:webHidden/>
              </w:rPr>
              <w:instrText xml:space="preserve"> PAGEREF _Toc128057925 \h </w:instrText>
            </w:r>
            <w:r w:rsidR="0048068C">
              <w:rPr>
                <w:noProof/>
                <w:webHidden/>
              </w:rPr>
            </w:r>
            <w:r w:rsidR="0048068C">
              <w:rPr>
                <w:noProof/>
                <w:webHidden/>
              </w:rPr>
              <w:fldChar w:fldCharType="separate"/>
            </w:r>
            <w:r w:rsidR="00FE231C">
              <w:rPr>
                <w:noProof/>
                <w:webHidden/>
              </w:rPr>
              <w:t>8</w:t>
            </w:r>
            <w:r w:rsidR="0048068C">
              <w:rPr>
                <w:noProof/>
                <w:webHidden/>
              </w:rPr>
              <w:fldChar w:fldCharType="end"/>
            </w:r>
          </w:hyperlink>
        </w:p>
        <w:p w14:paraId="20077F62" w14:textId="30AD9CC0"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6" w:history="1">
            <w:r w:rsidR="0048068C" w:rsidRPr="00863F1B">
              <w:rPr>
                <w:rStyle w:val="Hyperkobling"/>
                <w:noProof/>
              </w:rPr>
              <w:t>Saksbehandlingen i Personvernnemnda</w:t>
            </w:r>
            <w:r w:rsidR="0048068C">
              <w:rPr>
                <w:noProof/>
                <w:webHidden/>
              </w:rPr>
              <w:tab/>
            </w:r>
            <w:r w:rsidR="0048068C">
              <w:rPr>
                <w:noProof/>
                <w:webHidden/>
              </w:rPr>
              <w:fldChar w:fldCharType="begin"/>
            </w:r>
            <w:r w:rsidR="0048068C">
              <w:rPr>
                <w:noProof/>
                <w:webHidden/>
              </w:rPr>
              <w:instrText xml:space="preserve"> PAGEREF _Toc128057926 \h </w:instrText>
            </w:r>
            <w:r w:rsidR="0048068C">
              <w:rPr>
                <w:noProof/>
                <w:webHidden/>
              </w:rPr>
            </w:r>
            <w:r w:rsidR="0048068C">
              <w:rPr>
                <w:noProof/>
                <w:webHidden/>
              </w:rPr>
              <w:fldChar w:fldCharType="separate"/>
            </w:r>
            <w:r w:rsidR="00FE231C">
              <w:rPr>
                <w:noProof/>
                <w:webHidden/>
              </w:rPr>
              <w:t>8</w:t>
            </w:r>
            <w:r w:rsidR="0048068C">
              <w:rPr>
                <w:noProof/>
                <w:webHidden/>
              </w:rPr>
              <w:fldChar w:fldCharType="end"/>
            </w:r>
          </w:hyperlink>
        </w:p>
        <w:p w14:paraId="5AAE8939" w14:textId="6DF34190"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27" w:history="1">
            <w:r w:rsidR="0048068C" w:rsidRPr="00863F1B">
              <w:rPr>
                <w:rStyle w:val="Hyperkobling"/>
                <w:noProof/>
              </w:rPr>
              <w:t>Saker som ble behandlet i 2022</w:t>
            </w:r>
            <w:r w:rsidR="0048068C">
              <w:rPr>
                <w:noProof/>
                <w:webHidden/>
              </w:rPr>
              <w:tab/>
            </w:r>
            <w:r w:rsidR="0048068C">
              <w:rPr>
                <w:noProof/>
                <w:webHidden/>
              </w:rPr>
              <w:fldChar w:fldCharType="begin"/>
            </w:r>
            <w:r w:rsidR="0048068C">
              <w:rPr>
                <w:noProof/>
                <w:webHidden/>
              </w:rPr>
              <w:instrText xml:space="preserve"> PAGEREF _Toc128057927 \h </w:instrText>
            </w:r>
            <w:r w:rsidR="0048068C">
              <w:rPr>
                <w:noProof/>
                <w:webHidden/>
              </w:rPr>
            </w:r>
            <w:r w:rsidR="0048068C">
              <w:rPr>
                <w:noProof/>
                <w:webHidden/>
              </w:rPr>
              <w:fldChar w:fldCharType="separate"/>
            </w:r>
            <w:r w:rsidR="00FE231C">
              <w:rPr>
                <w:noProof/>
                <w:webHidden/>
              </w:rPr>
              <w:t>9</w:t>
            </w:r>
            <w:r w:rsidR="0048068C">
              <w:rPr>
                <w:noProof/>
                <w:webHidden/>
              </w:rPr>
              <w:fldChar w:fldCharType="end"/>
            </w:r>
          </w:hyperlink>
        </w:p>
        <w:p w14:paraId="74D33981" w14:textId="7EA9D47A"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28" w:history="1">
            <w:r w:rsidR="0048068C" w:rsidRPr="00863F1B">
              <w:rPr>
                <w:rStyle w:val="Hyperkobling"/>
                <w:noProof/>
              </w:rPr>
              <w:t>PVN-2021-18 Sletting av søketreff i søkemotoren Google</w:t>
            </w:r>
            <w:r w:rsidR="0048068C">
              <w:rPr>
                <w:noProof/>
                <w:webHidden/>
              </w:rPr>
              <w:tab/>
            </w:r>
            <w:r w:rsidR="0048068C">
              <w:rPr>
                <w:noProof/>
                <w:webHidden/>
              </w:rPr>
              <w:fldChar w:fldCharType="begin"/>
            </w:r>
            <w:r w:rsidR="0048068C">
              <w:rPr>
                <w:noProof/>
                <w:webHidden/>
              </w:rPr>
              <w:instrText xml:space="preserve"> PAGEREF _Toc128057928 \h </w:instrText>
            </w:r>
            <w:r w:rsidR="0048068C">
              <w:rPr>
                <w:noProof/>
                <w:webHidden/>
              </w:rPr>
            </w:r>
            <w:r w:rsidR="0048068C">
              <w:rPr>
                <w:noProof/>
                <w:webHidden/>
              </w:rPr>
              <w:fldChar w:fldCharType="separate"/>
            </w:r>
            <w:r w:rsidR="00FE231C">
              <w:rPr>
                <w:noProof/>
                <w:webHidden/>
              </w:rPr>
              <w:t>9</w:t>
            </w:r>
            <w:r w:rsidR="0048068C">
              <w:rPr>
                <w:noProof/>
                <w:webHidden/>
              </w:rPr>
              <w:fldChar w:fldCharType="end"/>
            </w:r>
          </w:hyperlink>
        </w:p>
        <w:p w14:paraId="6651F5FC" w14:textId="1C2BD54B"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29" w:history="1">
            <w:r w:rsidR="0048068C" w:rsidRPr="00863F1B">
              <w:rPr>
                <w:rStyle w:val="Hyperkobling"/>
                <w:noProof/>
              </w:rPr>
              <w:t>PVN-2021-19 Klage på Datatilsynets vedtak om at NAV ikke har behandlet personopplysninger ulovlig</w:t>
            </w:r>
            <w:r w:rsidR="0048068C">
              <w:rPr>
                <w:noProof/>
                <w:webHidden/>
              </w:rPr>
              <w:tab/>
            </w:r>
            <w:r w:rsidR="0048068C">
              <w:rPr>
                <w:noProof/>
                <w:webHidden/>
              </w:rPr>
              <w:fldChar w:fldCharType="begin"/>
            </w:r>
            <w:r w:rsidR="0048068C">
              <w:rPr>
                <w:noProof/>
                <w:webHidden/>
              </w:rPr>
              <w:instrText xml:space="preserve"> PAGEREF _Toc128057929 \h </w:instrText>
            </w:r>
            <w:r w:rsidR="0048068C">
              <w:rPr>
                <w:noProof/>
                <w:webHidden/>
              </w:rPr>
            </w:r>
            <w:r w:rsidR="0048068C">
              <w:rPr>
                <w:noProof/>
                <w:webHidden/>
              </w:rPr>
              <w:fldChar w:fldCharType="separate"/>
            </w:r>
            <w:r w:rsidR="00FE231C">
              <w:rPr>
                <w:noProof/>
                <w:webHidden/>
              </w:rPr>
              <w:t>10</w:t>
            </w:r>
            <w:r w:rsidR="0048068C">
              <w:rPr>
                <w:noProof/>
                <w:webHidden/>
              </w:rPr>
              <w:fldChar w:fldCharType="end"/>
            </w:r>
          </w:hyperlink>
        </w:p>
        <w:p w14:paraId="7156A294" w14:textId="66F20EB2"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0" w:history="1">
            <w:r w:rsidR="0048068C" w:rsidRPr="00863F1B">
              <w:rPr>
                <w:rStyle w:val="Hyperkobling"/>
                <w:noProof/>
              </w:rPr>
              <w:t>PVN-2021-20 Kameraovervåking i virksomhet - overtredelsesgebyr</w:t>
            </w:r>
            <w:r w:rsidR="0048068C">
              <w:rPr>
                <w:noProof/>
                <w:webHidden/>
              </w:rPr>
              <w:tab/>
            </w:r>
            <w:r w:rsidR="0048068C">
              <w:rPr>
                <w:noProof/>
                <w:webHidden/>
              </w:rPr>
              <w:fldChar w:fldCharType="begin"/>
            </w:r>
            <w:r w:rsidR="0048068C">
              <w:rPr>
                <w:noProof/>
                <w:webHidden/>
              </w:rPr>
              <w:instrText xml:space="preserve"> PAGEREF _Toc128057930 \h </w:instrText>
            </w:r>
            <w:r w:rsidR="0048068C">
              <w:rPr>
                <w:noProof/>
                <w:webHidden/>
              </w:rPr>
            </w:r>
            <w:r w:rsidR="0048068C">
              <w:rPr>
                <w:noProof/>
                <w:webHidden/>
              </w:rPr>
              <w:fldChar w:fldCharType="separate"/>
            </w:r>
            <w:r w:rsidR="00FE231C">
              <w:rPr>
                <w:noProof/>
                <w:webHidden/>
              </w:rPr>
              <w:t>10</w:t>
            </w:r>
            <w:r w:rsidR="0048068C">
              <w:rPr>
                <w:noProof/>
                <w:webHidden/>
              </w:rPr>
              <w:fldChar w:fldCharType="end"/>
            </w:r>
          </w:hyperlink>
        </w:p>
        <w:p w14:paraId="23A80666" w14:textId="52D69A9C"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1" w:history="1">
            <w:r w:rsidR="0048068C" w:rsidRPr="00863F1B">
              <w:rPr>
                <w:rStyle w:val="Hyperkobling"/>
                <w:noProof/>
              </w:rPr>
              <w:t>PVN-2021-21 Oslo Universitetssykehus’ utlevering av pasienters helseopplysninger til samarbeidende helsepersonell ved utenlandske laboratorier</w:t>
            </w:r>
            <w:r w:rsidR="0048068C">
              <w:rPr>
                <w:noProof/>
                <w:webHidden/>
              </w:rPr>
              <w:tab/>
            </w:r>
            <w:r w:rsidR="0048068C">
              <w:rPr>
                <w:noProof/>
                <w:webHidden/>
              </w:rPr>
              <w:fldChar w:fldCharType="begin"/>
            </w:r>
            <w:r w:rsidR="0048068C">
              <w:rPr>
                <w:noProof/>
                <w:webHidden/>
              </w:rPr>
              <w:instrText xml:space="preserve"> PAGEREF _Toc128057931 \h </w:instrText>
            </w:r>
            <w:r w:rsidR="0048068C">
              <w:rPr>
                <w:noProof/>
                <w:webHidden/>
              </w:rPr>
            </w:r>
            <w:r w:rsidR="0048068C">
              <w:rPr>
                <w:noProof/>
                <w:webHidden/>
              </w:rPr>
              <w:fldChar w:fldCharType="separate"/>
            </w:r>
            <w:r w:rsidR="00FE231C">
              <w:rPr>
                <w:noProof/>
                <w:webHidden/>
              </w:rPr>
              <w:t>11</w:t>
            </w:r>
            <w:r w:rsidR="0048068C">
              <w:rPr>
                <w:noProof/>
                <w:webHidden/>
              </w:rPr>
              <w:fldChar w:fldCharType="end"/>
            </w:r>
          </w:hyperlink>
        </w:p>
        <w:p w14:paraId="000A29A3" w14:textId="38C2E781"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2" w:history="1">
            <w:r w:rsidR="0048068C" w:rsidRPr="00863F1B">
              <w:rPr>
                <w:rStyle w:val="Hyperkobling"/>
                <w:noProof/>
              </w:rPr>
              <w:t>PVN-2021-22 Kameraovervåking fra privat bolig – klage på Datatilsynets avslutning av sak</w:t>
            </w:r>
            <w:r w:rsidR="0048068C">
              <w:rPr>
                <w:noProof/>
                <w:webHidden/>
              </w:rPr>
              <w:tab/>
            </w:r>
            <w:r w:rsidR="0048068C">
              <w:rPr>
                <w:noProof/>
                <w:webHidden/>
              </w:rPr>
              <w:fldChar w:fldCharType="begin"/>
            </w:r>
            <w:r w:rsidR="0048068C">
              <w:rPr>
                <w:noProof/>
                <w:webHidden/>
              </w:rPr>
              <w:instrText xml:space="preserve"> PAGEREF _Toc128057932 \h </w:instrText>
            </w:r>
            <w:r w:rsidR="0048068C">
              <w:rPr>
                <w:noProof/>
                <w:webHidden/>
              </w:rPr>
            </w:r>
            <w:r w:rsidR="0048068C">
              <w:rPr>
                <w:noProof/>
                <w:webHidden/>
              </w:rPr>
              <w:fldChar w:fldCharType="separate"/>
            </w:r>
            <w:r w:rsidR="00FE231C">
              <w:rPr>
                <w:noProof/>
                <w:webHidden/>
              </w:rPr>
              <w:t>11</w:t>
            </w:r>
            <w:r w:rsidR="0048068C">
              <w:rPr>
                <w:noProof/>
                <w:webHidden/>
              </w:rPr>
              <w:fldChar w:fldCharType="end"/>
            </w:r>
          </w:hyperlink>
        </w:p>
        <w:p w14:paraId="20EBF6A2" w14:textId="089E3E54"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3" w:history="1">
            <w:r w:rsidR="0048068C" w:rsidRPr="00863F1B">
              <w:rPr>
                <w:rStyle w:val="Hyperkobling"/>
                <w:noProof/>
              </w:rPr>
              <w:t>PVN-2022-01 Arbeidsgivers deling av informasjon med ekstern advokat og med representanter fra administrasjonen i selskapets styre</w:t>
            </w:r>
            <w:r w:rsidR="0048068C">
              <w:rPr>
                <w:noProof/>
                <w:webHidden/>
              </w:rPr>
              <w:tab/>
            </w:r>
            <w:r w:rsidR="0048068C">
              <w:rPr>
                <w:noProof/>
                <w:webHidden/>
              </w:rPr>
              <w:fldChar w:fldCharType="begin"/>
            </w:r>
            <w:r w:rsidR="0048068C">
              <w:rPr>
                <w:noProof/>
                <w:webHidden/>
              </w:rPr>
              <w:instrText xml:space="preserve"> PAGEREF _Toc128057933 \h </w:instrText>
            </w:r>
            <w:r w:rsidR="0048068C">
              <w:rPr>
                <w:noProof/>
                <w:webHidden/>
              </w:rPr>
            </w:r>
            <w:r w:rsidR="0048068C">
              <w:rPr>
                <w:noProof/>
                <w:webHidden/>
              </w:rPr>
              <w:fldChar w:fldCharType="separate"/>
            </w:r>
            <w:r w:rsidR="00FE231C">
              <w:rPr>
                <w:noProof/>
                <w:webHidden/>
              </w:rPr>
              <w:t>11</w:t>
            </w:r>
            <w:r w:rsidR="0048068C">
              <w:rPr>
                <w:noProof/>
                <w:webHidden/>
              </w:rPr>
              <w:fldChar w:fldCharType="end"/>
            </w:r>
          </w:hyperlink>
        </w:p>
        <w:p w14:paraId="176162F9" w14:textId="0EF50CAC"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4" w:history="1">
            <w:r w:rsidR="0048068C" w:rsidRPr="00863F1B">
              <w:rPr>
                <w:rStyle w:val="Hyperkobling"/>
                <w:noProof/>
              </w:rPr>
              <w:t>PVN-2022-02 Sletting av søketreff i søkemotoren Google</w:t>
            </w:r>
            <w:r w:rsidR="0048068C">
              <w:rPr>
                <w:noProof/>
                <w:webHidden/>
              </w:rPr>
              <w:tab/>
            </w:r>
            <w:r w:rsidR="0048068C">
              <w:rPr>
                <w:noProof/>
                <w:webHidden/>
              </w:rPr>
              <w:fldChar w:fldCharType="begin"/>
            </w:r>
            <w:r w:rsidR="0048068C">
              <w:rPr>
                <w:noProof/>
                <w:webHidden/>
              </w:rPr>
              <w:instrText xml:space="preserve"> PAGEREF _Toc128057934 \h </w:instrText>
            </w:r>
            <w:r w:rsidR="0048068C">
              <w:rPr>
                <w:noProof/>
                <w:webHidden/>
              </w:rPr>
            </w:r>
            <w:r w:rsidR="0048068C">
              <w:rPr>
                <w:noProof/>
                <w:webHidden/>
              </w:rPr>
              <w:fldChar w:fldCharType="separate"/>
            </w:r>
            <w:r w:rsidR="00FE231C">
              <w:rPr>
                <w:noProof/>
                <w:webHidden/>
              </w:rPr>
              <w:t>12</w:t>
            </w:r>
            <w:r w:rsidR="0048068C">
              <w:rPr>
                <w:noProof/>
                <w:webHidden/>
              </w:rPr>
              <w:fldChar w:fldCharType="end"/>
            </w:r>
          </w:hyperlink>
        </w:p>
        <w:p w14:paraId="0E1E9B77" w14:textId="4B0AC88A"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5" w:history="1">
            <w:r w:rsidR="0048068C" w:rsidRPr="00863F1B">
              <w:rPr>
                <w:rStyle w:val="Hyperkobling"/>
                <w:noProof/>
              </w:rPr>
              <w:t>PVN-2022-03 Kredittvurdering uten rettslig grunnlag – overtredelsesgebyr</w:t>
            </w:r>
            <w:r w:rsidR="0048068C">
              <w:rPr>
                <w:noProof/>
                <w:webHidden/>
              </w:rPr>
              <w:tab/>
            </w:r>
            <w:r w:rsidR="0048068C">
              <w:rPr>
                <w:noProof/>
                <w:webHidden/>
              </w:rPr>
              <w:fldChar w:fldCharType="begin"/>
            </w:r>
            <w:r w:rsidR="0048068C">
              <w:rPr>
                <w:noProof/>
                <w:webHidden/>
              </w:rPr>
              <w:instrText xml:space="preserve"> PAGEREF _Toc128057935 \h </w:instrText>
            </w:r>
            <w:r w:rsidR="0048068C">
              <w:rPr>
                <w:noProof/>
                <w:webHidden/>
              </w:rPr>
            </w:r>
            <w:r w:rsidR="0048068C">
              <w:rPr>
                <w:noProof/>
                <w:webHidden/>
              </w:rPr>
              <w:fldChar w:fldCharType="separate"/>
            </w:r>
            <w:r w:rsidR="00FE231C">
              <w:rPr>
                <w:noProof/>
                <w:webHidden/>
              </w:rPr>
              <w:t>12</w:t>
            </w:r>
            <w:r w:rsidR="0048068C">
              <w:rPr>
                <w:noProof/>
                <w:webHidden/>
              </w:rPr>
              <w:fldChar w:fldCharType="end"/>
            </w:r>
          </w:hyperlink>
        </w:p>
        <w:p w14:paraId="473ECFC4" w14:textId="0824C52B"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6" w:history="1">
            <w:r w:rsidR="0048068C" w:rsidRPr="00863F1B">
              <w:rPr>
                <w:rStyle w:val="Hyperkobling"/>
                <w:noProof/>
              </w:rPr>
              <w:t>PVN-2022-04 Avvisning av klage på grunn av oversittet klagefrist</w:t>
            </w:r>
            <w:r w:rsidR="0048068C">
              <w:rPr>
                <w:noProof/>
                <w:webHidden/>
              </w:rPr>
              <w:tab/>
            </w:r>
            <w:r w:rsidR="0048068C">
              <w:rPr>
                <w:noProof/>
                <w:webHidden/>
              </w:rPr>
              <w:fldChar w:fldCharType="begin"/>
            </w:r>
            <w:r w:rsidR="0048068C">
              <w:rPr>
                <w:noProof/>
                <w:webHidden/>
              </w:rPr>
              <w:instrText xml:space="preserve"> PAGEREF _Toc128057936 \h </w:instrText>
            </w:r>
            <w:r w:rsidR="0048068C">
              <w:rPr>
                <w:noProof/>
                <w:webHidden/>
              </w:rPr>
            </w:r>
            <w:r w:rsidR="0048068C">
              <w:rPr>
                <w:noProof/>
                <w:webHidden/>
              </w:rPr>
              <w:fldChar w:fldCharType="separate"/>
            </w:r>
            <w:r w:rsidR="00FE231C">
              <w:rPr>
                <w:noProof/>
                <w:webHidden/>
              </w:rPr>
              <w:t>13</w:t>
            </w:r>
            <w:r w:rsidR="0048068C">
              <w:rPr>
                <w:noProof/>
                <w:webHidden/>
              </w:rPr>
              <w:fldChar w:fldCharType="end"/>
            </w:r>
          </w:hyperlink>
        </w:p>
        <w:p w14:paraId="4FB55A22" w14:textId="4F9E9A10"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7" w:history="1">
            <w:r w:rsidR="0048068C" w:rsidRPr="00863F1B">
              <w:rPr>
                <w:rStyle w:val="Hyperkobling"/>
                <w:noProof/>
              </w:rPr>
              <w:t>PVN-2022-05 Statsforvalterens innhenting av helseopplysninger i forbindelse med stadfestelse av en fremtidsfullmakt</w:t>
            </w:r>
            <w:r w:rsidR="0048068C">
              <w:rPr>
                <w:noProof/>
                <w:webHidden/>
              </w:rPr>
              <w:tab/>
            </w:r>
            <w:r w:rsidR="0048068C">
              <w:rPr>
                <w:noProof/>
                <w:webHidden/>
              </w:rPr>
              <w:fldChar w:fldCharType="begin"/>
            </w:r>
            <w:r w:rsidR="0048068C">
              <w:rPr>
                <w:noProof/>
                <w:webHidden/>
              </w:rPr>
              <w:instrText xml:space="preserve"> PAGEREF _Toc128057937 \h </w:instrText>
            </w:r>
            <w:r w:rsidR="0048068C">
              <w:rPr>
                <w:noProof/>
                <w:webHidden/>
              </w:rPr>
            </w:r>
            <w:r w:rsidR="0048068C">
              <w:rPr>
                <w:noProof/>
                <w:webHidden/>
              </w:rPr>
              <w:fldChar w:fldCharType="separate"/>
            </w:r>
            <w:r w:rsidR="00FE231C">
              <w:rPr>
                <w:noProof/>
                <w:webHidden/>
              </w:rPr>
              <w:t>13</w:t>
            </w:r>
            <w:r w:rsidR="0048068C">
              <w:rPr>
                <w:noProof/>
                <w:webHidden/>
              </w:rPr>
              <w:fldChar w:fldCharType="end"/>
            </w:r>
          </w:hyperlink>
        </w:p>
        <w:p w14:paraId="7B4FB293" w14:textId="331D7288"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8" w:history="1">
            <w:r w:rsidR="0048068C" w:rsidRPr="00863F1B">
              <w:rPr>
                <w:rStyle w:val="Hyperkobling"/>
                <w:noProof/>
              </w:rPr>
              <w:t>PVN-2022-06 Kameraovervåking fra privat bolig – klage på Datatilsynets vedtak om at overvåkingen ikke var regulert av personopplysningsloven</w:t>
            </w:r>
            <w:r w:rsidR="0048068C">
              <w:rPr>
                <w:noProof/>
                <w:webHidden/>
              </w:rPr>
              <w:tab/>
            </w:r>
            <w:r w:rsidR="0048068C">
              <w:rPr>
                <w:noProof/>
                <w:webHidden/>
              </w:rPr>
              <w:fldChar w:fldCharType="begin"/>
            </w:r>
            <w:r w:rsidR="0048068C">
              <w:rPr>
                <w:noProof/>
                <w:webHidden/>
              </w:rPr>
              <w:instrText xml:space="preserve"> PAGEREF _Toc128057938 \h </w:instrText>
            </w:r>
            <w:r w:rsidR="0048068C">
              <w:rPr>
                <w:noProof/>
                <w:webHidden/>
              </w:rPr>
            </w:r>
            <w:r w:rsidR="0048068C">
              <w:rPr>
                <w:noProof/>
                <w:webHidden/>
              </w:rPr>
              <w:fldChar w:fldCharType="separate"/>
            </w:r>
            <w:r w:rsidR="00FE231C">
              <w:rPr>
                <w:noProof/>
                <w:webHidden/>
              </w:rPr>
              <w:t>13</w:t>
            </w:r>
            <w:r w:rsidR="0048068C">
              <w:rPr>
                <w:noProof/>
                <w:webHidden/>
              </w:rPr>
              <w:fldChar w:fldCharType="end"/>
            </w:r>
          </w:hyperlink>
        </w:p>
        <w:p w14:paraId="3B82A4A5" w14:textId="51E2B72E"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39" w:history="1">
            <w:r w:rsidR="0048068C" w:rsidRPr="00863F1B">
              <w:rPr>
                <w:rStyle w:val="Hyperkobling"/>
                <w:noProof/>
              </w:rPr>
              <w:t>PVN-2022-07 Behandling av personopplysninger i barneverntjenesten – Datatilsynets kompetanse</w:t>
            </w:r>
            <w:r w:rsidR="0048068C">
              <w:rPr>
                <w:noProof/>
                <w:webHidden/>
              </w:rPr>
              <w:tab/>
            </w:r>
            <w:r w:rsidR="0048068C">
              <w:rPr>
                <w:noProof/>
                <w:webHidden/>
              </w:rPr>
              <w:fldChar w:fldCharType="begin"/>
            </w:r>
            <w:r w:rsidR="0048068C">
              <w:rPr>
                <w:noProof/>
                <w:webHidden/>
              </w:rPr>
              <w:instrText xml:space="preserve"> PAGEREF _Toc128057939 \h </w:instrText>
            </w:r>
            <w:r w:rsidR="0048068C">
              <w:rPr>
                <w:noProof/>
                <w:webHidden/>
              </w:rPr>
            </w:r>
            <w:r w:rsidR="0048068C">
              <w:rPr>
                <w:noProof/>
                <w:webHidden/>
              </w:rPr>
              <w:fldChar w:fldCharType="separate"/>
            </w:r>
            <w:r w:rsidR="00FE231C">
              <w:rPr>
                <w:noProof/>
                <w:webHidden/>
              </w:rPr>
              <w:t>14</w:t>
            </w:r>
            <w:r w:rsidR="0048068C">
              <w:rPr>
                <w:noProof/>
                <w:webHidden/>
              </w:rPr>
              <w:fldChar w:fldCharType="end"/>
            </w:r>
          </w:hyperlink>
        </w:p>
        <w:p w14:paraId="1DF30F82" w14:textId="1498E828"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0" w:history="1">
            <w:r w:rsidR="0048068C" w:rsidRPr="00863F1B">
              <w:rPr>
                <w:rStyle w:val="Hyperkobling"/>
                <w:noProof/>
              </w:rPr>
              <w:t>PVN-2022-08 Innsyn i elevmappe - klage på Datatilsynets vedtak om ikke å gi rett til ytterligere innsyn</w:t>
            </w:r>
            <w:r w:rsidR="0048068C">
              <w:rPr>
                <w:noProof/>
                <w:webHidden/>
              </w:rPr>
              <w:tab/>
            </w:r>
            <w:r w:rsidR="0048068C">
              <w:rPr>
                <w:noProof/>
                <w:webHidden/>
              </w:rPr>
              <w:fldChar w:fldCharType="begin"/>
            </w:r>
            <w:r w:rsidR="0048068C">
              <w:rPr>
                <w:noProof/>
                <w:webHidden/>
              </w:rPr>
              <w:instrText xml:space="preserve"> PAGEREF _Toc128057940 \h </w:instrText>
            </w:r>
            <w:r w:rsidR="0048068C">
              <w:rPr>
                <w:noProof/>
                <w:webHidden/>
              </w:rPr>
            </w:r>
            <w:r w:rsidR="0048068C">
              <w:rPr>
                <w:noProof/>
                <w:webHidden/>
              </w:rPr>
              <w:fldChar w:fldCharType="separate"/>
            </w:r>
            <w:r w:rsidR="00FE231C">
              <w:rPr>
                <w:noProof/>
                <w:webHidden/>
              </w:rPr>
              <w:t>14</w:t>
            </w:r>
            <w:r w:rsidR="0048068C">
              <w:rPr>
                <w:noProof/>
                <w:webHidden/>
              </w:rPr>
              <w:fldChar w:fldCharType="end"/>
            </w:r>
          </w:hyperlink>
        </w:p>
        <w:p w14:paraId="10A69F3C" w14:textId="5FC4EE73"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1" w:history="1">
            <w:r w:rsidR="0048068C" w:rsidRPr="00863F1B">
              <w:rPr>
                <w:rStyle w:val="Hyperkobling"/>
                <w:noProof/>
              </w:rPr>
              <w:t>PVN-2022-09 Klage på Datatilsynets nektelse av å etterkomme en anmodning - personvernforordningen artikkel 57 nr. 4</w:t>
            </w:r>
            <w:r w:rsidR="0048068C">
              <w:rPr>
                <w:noProof/>
                <w:webHidden/>
              </w:rPr>
              <w:tab/>
            </w:r>
            <w:r w:rsidR="0048068C">
              <w:rPr>
                <w:noProof/>
                <w:webHidden/>
              </w:rPr>
              <w:fldChar w:fldCharType="begin"/>
            </w:r>
            <w:r w:rsidR="0048068C">
              <w:rPr>
                <w:noProof/>
                <w:webHidden/>
              </w:rPr>
              <w:instrText xml:space="preserve"> PAGEREF _Toc128057941 \h </w:instrText>
            </w:r>
            <w:r w:rsidR="0048068C">
              <w:rPr>
                <w:noProof/>
                <w:webHidden/>
              </w:rPr>
            </w:r>
            <w:r w:rsidR="0048068C">
              <w:rPr>
                <w:noProof/>
                <w:webHidden/>
              </w:rPr>
              <w:fldChar w:fldCharType="separate"/>
            </w:r>
            <w:r w:rsidR="00FE231C">
              <w:rPr>
                <w:noProof/>
                <w:webHidden/>
              </w:rPr>
              <w:t>14</w:t>
            </w:r>
            <w:r w:rsidR="0048068C">
              <w:rPr>
                <w:noProof/>
                <w:webHidden/>
              </w:rPr>
              <w:fldChar w:fldCharType="end"/>
            </w:r>
          </w:hyperlink>
        </w:p>
        <w:p w14:paraId="63376C54" w14:textId="14A75103"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2" w:history="1">
            <w:r w:rsidR="0048068C" w:rsidRPr="00863F1B">
              <w:rPr>
                <w:rStyle w:val="Hyperkobling"/>
                <w:noProof/>
              </w:rPr>
              <w:t>PVN-2022-10 Sletting av uriktige personopplysninger hos NAV</w:t>
            </w:r>
            <w:r w:rsidR="0048068C">
              <w:rPr>
                <w:noProof/>
                <w:webHidden/>
              </w:rPr>
              <w:tab/>
            </w:r>
            <w:r w:rsidR="0048068C">
              <w:rPr>
                <w:noProof/>
                <w:webHidden/>
              </w:rPr>
              <w:fldChar w:fldCharType="begin"/>
            </w:r>
            <w:r w:rsidR="0048068C">
              <w:rPr>
                <w:noProof/>
                <w:webHidden/>
              </w:rPr>
              <w:instrText xml:space="preserve"> PAGEREF _Toc128057942 \h </w:instrText>
            </w:r>
            <w:r w:rsidR="0048068C">
              <w:rPr>
                <w:noProof/>
                <w:webHidden/>
              </w:rPr>
            </w:r>
            <w:r w:rsidR="0048068C">
              <w:rPr>
                <w:noProof/>
                <w:webHidden/>
              </w:rPr>
              <w:fldChar w:fldCharType="separate"/>
            </w:r>
            <w:r w:rsidR="00FE231C">
              <w:rPr>
                <w:noProof/>
                <w:webHidden/>
              </w:rPr>
              <w:t>15</w:t>
            </w:r>
            <w:r w:rsidR="0048068C">
              <w:rPr>
                <w:noProof/>
                <w:webHidden/>
              </w:rPr>
              <w:fldChar w:fldCharType="end"/>
            </w:r>
          </w:hyperlink>
        </w:p>
        <w:p w14:paraId="6043C0CF" w14:textId="10850A2B"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3" w:history="1">
            <w:r w:rsidR="0048068C" w:rsidRPr="00863F1B">
              <w:rPr>
                <w:rStyle w:val="Hyperkobling"/>
                <w:noProof/>
              </w:rPr>
              <w:t>PVN-2022-11 Behandling av personopplysninger i barneverntjenesten – Datatilsynets kompetanse</w:t>
            </w:r>
            <w:r w:rsidR="0048068C">
              <w:rPr>
                <w:noProof/>
                <w:webHidden/>
              </w:rPr>
              <w:tab/>
            </w:r>
            <w:r w:rsidR="0048068C">
              <w:rPr>
                <w:noProof/>
                <w:webHidden/>
              </w:rPr>
              <w:fldChar w:fldCharType="begin"/>
            </w:r>
            <w:r w:rsidR="0048068C">
              <w:rPr>
                <w:noProof/>
                <w:webHidden/>
              </w:rPr>
              <w:instrText xml:space="preserve"> PAGEREF _Toc128057943 \h </w:instrText>
            </w:r>
            <w:r w:rsidR="0048068C">
              <w:rPr>
                <w:noProof/>
                <w:webHidden/>
              </w:rPr>
            </w:r>
            <w:r w:rsidR="0048068C">
              <w:rPr>
                <w:noProof/>
                <w:webHidden/>
              </w:rPr>
              <w:fldChar w:fldCharType="separate"/>
            </w:r>
            <w:r w:rsidR="00FE231C">
              <w:rPr>
                <w:noProof/>
                <w:webHidden/>
              </w:rPr>
              <w:t>15</w:t>
            </w:r>
            <w:r w:rsidR="0048068C">
              <w:rPr>
                <w:noProof/>
                <w:webHidden/>
              </w:rPr>
              <w:fldChar w:fldCharType="end"/>
            </w:r>
          </w:hyperlink>
        </w:p>
        <w:p w14:paraId="2248AD6D" w14:textId="717083B2"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4" w:history="1">
            <w:r w:rsidR="0048068C" w:rsidRPr="00863F1B">
              <w:rPr>
                <w:rStyle w:val="Hyperkobling"/>
                <w:noProof/>
              </w:rPr>
              <w:t>PVN-2022-12 Klage over Datatilsynets avvisning av sak på grunn av manglende klagerettigheter</w:t>
            </w:r>
            <w:r w:rsidR="0048068C">
              <w:rPr>
                <w:noProof/>
                <w:webHidden/>
              </w:rPr>
              <w:tab/>
            </w:r>
            <w:r w:rsidR="0048068C">
              <w:rPr>
                <w:noProof/>
                <w:webHidden/>
              </w:rPr>
              <w:fldChar w:fldCharType="begin"/>
            </w:r>
            <w:r w:rsidR="0048068C">
              <w:rPr>
                <w:noProof/>
                <w:webHidden/>
              </w:rPr>
              <w:instrText xml:space="preserve"> PAGEREF _Toc128057944 \h </w:instrText>
            </w:r>
            <w:r w:rsidR="0048068C">
              <w:rPr>
                <w:noProof/>
                <w:webHidden/>
              </w:rPr>
            </w:r>
            <w:r w:rsidR="0048068C">
              <w:rPr>
                <w:noProof/>
                <w:webHidden/>
              </w:rPr>
              <w:fldChar w:fldCharType="separate"/>
            </w:r>
            <w:r w:rsidR="00FE231C">
              <w:rPr>
                <w:noProof/>
                <w:webHidden/>
              </w:rPr>
              <w:t>15</w:t>
            </w:r>
            <w:r w:rsidR="0048068C">
              <w:rPr>
                <w:noProof/>
                <w:webHidden/>
              </w:rPr>
              <w:fldChar w:fldCharType="end"/>
            </w:r>
          </w:hyperlink>
        </w:p>
        <w:p w14:paraId="5931FB79" w14:textId="3B38ECE1"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5" w:history="1">
            <w:r w:rsidR="0048068C" w:rsidRPr="00863F1B">
              <w:rPr>
                <w:rStyle w:val="Hyperkobling"/>
                <w:noProof/>
              </w:rPr>
              <w:t>PVN-2022-14 Overvåking av arbeidstakers e-postkasse uten rettslig grunnlag - overtredelsesgebyr</w:t>
            </w:r>
            <w:r w:rsidR="0048068C">
              <w:rPr>
                <w:noProof/>
                <w:webHidden/>
              </w:rPr>
              <w:tab/>
            </w:r>
            <w:r w:rsidR="0048068C">
              <w:rPr>
                <w:noProof/>
                <w:webHidden/>
              </w:rPr>
              <w:fldChar w:fldCharType="begin"/>
            </w:r>
            <w:r w:rsidR="0048068C">
              <w:rPr>
                <w:noProof/>
                <w:webHidden/>
              </w:rPr>
              <w:instrText xml:space="preserve"> PAGEREF _Toc128057945 \h </w:instrText>
            </w:r>
            <w:r w:rsidR="0048068C">
              <w:rPr>
                <w:noProof/>
                <w:webHidden/>
              </w:rPr>
            </w:r>
            <w:r w:rsidR="0048068C">
              <w:rPr>
                <w:noProof/>
                <w:webHidden/>
              </w:rPr>
              <w:fldChar w:fldCharType="separate"/>
            </w:r>
            <w:r w:rsidR="00FE231C">
              <w:rPr>
                <w:noProof/>
                <w:webHidden/>
              </w:rPr>
              <w:t>16</w:t>
            </w:r>
            <w:r w:rsidR="0048068C">
              <w:rPr>
                <w:noProof/>
                <w:webHidden/>
              </w:rPr>
              <w:fldChar w:fldCharType="end"/>
            </w:r>
          </w:hyperlink>
        </w:p>
        <w:p w14:paraId="6D8938BB" w14:textId="7D02A9A2" w:rsidR="0048068C" w:rsidRDefault="00332D21">
          <w:pPr>
            <w:pStyle w:val="INNH2"/>
            <w:tabs>
              <w:tab w:val="right" w:leader="dot" w:pos="9113"/>
            </w:tabs>
            <w:rPr>
              <w:rFonts w:asciiTheme="minorHAnsi" w:eastAsiaTheme="minorEastAsia" w:hAnsiTheme="minorHAnsi" w:cstheme="minorBidi"/>
              <w:noProof/>
              <w:color w:val="auto"/>
              <w:sz w:val="22"/>
            </w:rPr>
          </w:pPr>
          <w:hyperlink w:anchor="_Toc128057946" w:history="1">
            <w:r w:rsidR="0048068C" w:rsidRPr="00863F1B">
              <w:rPr>
                <w:rStyle w:val="Hyperkobling"/>
                <w:noProof/>
              </w:rPr>
              <w:t>PVN-2022-16 Rekkevidden av rettspleielovunntaket</w:t>
            </w:r>
            <w:r w:rsidR="0048068C">
              <w:rPr>
                <w:noProof/>
                <w:webHidden/>
              </w:rPr>
              <w:tab/>
            </w:r>
            <w:r w:rsidR="0048068C">
              <w:rPr>
                <w:noProof/>
                <w:webHidden/>
              </w:rPr>
              <w:fldChar w:fldCharType="begin"/>
            </w:r>
            <w:r w:rsidR="0048068C">
              <w:rPr>
                <w:noProof/>
                <w:webHidden/>
              </w:rPr>
              <w:instrText xml:space="preserve"> PAGEREF _Toc128057946 \h </w:instrText>
            </w:r>
            <w:r w:rsidR="0048068C">
              <w:rPr>
                <w:noProof/>
                <w:webHidden/>
              </w:rPr>
            </w:r>
            <w:r w:rsidR="0048068C">
              <w:rPr>
                <w:noProof/>
                <w:webHidden/>
              </w:rPr>
              <w:fldChar w:fldCharType="separate"/>
            </w:r>
            <w:r w:rsidR="00FE231C">
              <w:rPr>
                <w:noProof/>
                <w:webHidden/>
              </w:rPr>
              <w:t>16</w:t>
            </w:r>
            <w:r w:rsidR="0048068C">
              <w:rPr>
                <w:noProof/>
                <w:webHidden/>
              </w:rPr>
              <w:fldChar w:fldCharType="end"/>
            </w:r>
          </w:hyperlink>
        </w:p>
        <w:p w14:paraId="44524DBA" w14:textId="3694B486" w:rsidR="0048068C" w:rsidRDefault="00332D21">
          <w:pPr>
            <w:pStyle w:val="INNH1"/>
            <w:tabs>
              <w:tab w:val="right" w:leader="dot" w:pos="9113"/>
            </w:tabs>
            <w:rPr>
              <w:rFonts w:asciiTheme="minorHAnsi" w:eastAsiaTheme="minorEastAsia" w:hAnsiTheme="minorHAnsi" w:cstheme="minorBidi"/>
              <w:noProof/>
              <w:color w:val="auto"/>
              <w:sz w:val="22"/>
            </w:rPr>
          </w:pPr>
          <w:hyperlink w:anchor="_Toc128057947" w:history="1">
            <w:r w:rsidR="0048068C" w:rsidRPr="00863F1B">
              <w:rPr>
                <w:rStyle w:val="Hyperkobling"/>
                <w:noProof/>
              </w:rPr>
              <w:t>Vurdering av framtidsutsikter</w:t>
            </w:r>
            <w:r w:rsidR="0048068C">
              <w:rPr>
                <w:noProof/>
                <w:webHidden/>
              </w:rPr>
              <w:tab/>
            </w:r>
            <w:r w:rsidR="0048068C">
              <w:rPr>
                <w:noProof/>
                <w:webHidden/>
              </w:rPr>
              <w:fldChar w:fldCharType="begin"/>
            </w:r>
            <w:r w:rsidR="0048068C">
              <w:rPr>
                <w:noProof/>
                <w:webHidden/>
              </w:rPr>
              <w:instrText xml:space="preserve"> PAGEREF _Toc128057947 \h </w:instrText>
            </w:r>
            <w:r w:rsidR="0048068C">
              <w:rPr>
                <w:noProof/>
                <w:webHidden/>
              </w:rPr>
            </w:r>
            <w:r w:rsidR="0048068C">
              <w:rPr>
                <w:noProof/>
                <w:webHidden/>
              </w:rPr>
              <w:fldChar w:fldCharType="separate"/>
            </w:r>
            <w:r w:rsidR="00FE231C">
              <w:rPr>
                <w:noProof/>
                <w:webHidden/>
              </w:rPr>
              <w:t>16</w:t>
            </w:r>
            <w:r w:rsidR="0048068C">
              <w:rPr>
                <w:noProof/>
                <w:webHidden/>
              </w:rPr>
              <w:fldChar w:fldCharType="end"/>
            </w:r>
          </w:hyperlink>
        </w:p>
        <w:p w14:paraId="03A3DF75" w14:textId="5F0E6B86" w:rsidR="0056412A" w:rsidRDefault="00836683" w:rsidP="00427D5D">
          <w:pPr>
            <w:pStyle w:val="Overskrift1"/>
            <w:rPr>
              <w:b w:val="0"/>
              <w:bCs/>
            </w:rPr>
          </w:pPr>
          <w:r>
            <w:rPr>
              <w:b w:val="0"/>
              <w:bCs/>
            </w:rPr>
            <w:lastRenderedPageBreak/>
            <w:fldChar w:fldCharType="end"/>
          </w:r>
        </w:p>
      </w:sdtContent>
    </w:sdt>
    <w:p w14:paraId="3844D18F" w14:textId="77777777" w:rsidR="0056412A" w:rsidRDefault="0056412A">
      <w:pPr>
        <w:spacing w:after="160" w:line="259" w:lineRule="auto"/>
        <w:ind w:left="0" w:firstLine="0"/>
        <w:rPr>
          <w:b/>
          <w:color w:val="500778"/>
          <w:sz w:val="32"/>
        </w:rPr>
      </w:pPr>
      <w:r>
        <w:br w:type="page"/>
      </w:r>
    </w:p>
    <w:p w14:paraId="3CD0FA84" w14:textId="024F1287" w:rsidR="00B62878" w:rsidRPr="00084405" w:rsidRDefault="00B62183" w:rsidP="00427D5D">
      <w:pPr>
        <w:pStyle w:val="Overskrift1"/>
      </w:pPr>
      <w:bookmarkStart w:id="0" w:name="_Toc128057920"/>
      <w:r w:rsidRPr="00084405">
        <w:lastRenderedPageBreak/>
        <w:t>Leders beretning</w:t>
      </w:r>
      <w:bookmarkEnd w:id="0"/>
      <w:r w:rsidRPr="00084405">
        <w:t xml:space="preserve"> </w:t>
      </w:r>
    </w:p>
    <w:p w14:paraId="38276841" w14:textId="7C31883D" w:rsidR="00B62878" w:rsidRDefault="00B62183">
      <w:pPr>
        <w:ind w:left="-5" w:right="44"/>
      </w:pPr>
      <w:r>
        <w:t xml:space="preserve">Personopplysningsloven består både av nasjonale regler og EUs personvernforordning. </w:t>
      </w:r>
      <w:r w:rsidR="000757BA">
        <w:t>Personvernf</w:t>
      </w:r>
      <w:r>
        <w:t xml:space="preserve">orordningen gjelder for alle EU/EØS-land og fastsetter regler om vern av fysiske personer i forbindelse med behandling av personopplysninger, samt regler om fri utveksling av personopplysninger. </w:t>
      </w:r>
      <w:r w:rsidR="000757BA">
        <w:t>P</w:t>
      </w:r>
      <w:r w:rsidR="000757BA" w:rsidRPr="000757BA">
        <w:t xml:space="preserve">ersonopplysningsloven og </w:t>
      </w:r>
      <w:r w:rsidR="000757BA">
        <w:t>personvern</w:t>
      </w:r>
      <w:r w:rsidR="000757BA" w:rsidRPr="000757BA">
        <w:t>forordningen</w:t>
      </w:r>
      <w:r w:rsidR="003813F3">
        <w:t xml:space="preserve">s regulering av hvordan personopplysninger skal behandles, </w:t>
      </w:r>
      <w:r w:rsidR="000757BA" w:rsidRPr="000757BA">
        <w:t xml:space="preserve">har stor </w:t>
      </w:r>
      <w:r w:rsidR="003813F3">
        <w:t>betydning for enkeltpersoner</w:t>
      </w:r>
      <w:r w:rsidR="000757BA" w:rsidRPr="000757BA">
        <w:t>, privat næringsliv og offentlig sektor</w:t>
      </w:r>
      <w:r w:rsidR="000757BA">
        <w:t xml:space="preserve">. </w:t>
      </w:r>
      <w:r>
        <w:t xml:space="preserve">Datatilsynet er tilsynsmyndighet etter loven. </w:t>
      </w:r>
    </w:p>
    <w:p w14:paraId="5AD75855" w14:textId="77777777" w:rsidR="00B62878" w:rsidRDefault="00B62183">
      <w:pPr>
        <w:spacing w:after="0" w:line="259" w:lineRule="auto"/>
        <w:ind w:left="0" w:firstLine="0"/>
      </w:pPr>
      <w:r>
        <w:t xml:space="preserve"> </w:t>
      </w:r>
    </w:p>
    <w:p w14:paraId="00ED94B9" w14:textId="0926B9E3" w:rsidR="00C912AA" w:rsidRDefault="00B62183">
      <w:pPr>
        <w:ind w:left="-5" w:right="228"/>
      </w:pPr>
      <w:r>
        <w:t xml:space="preserve">Personvernnemnda er klageorgan for Datatilsynets </w:t>
      </w:r>
      <w:r w:rsidR="00376920">
        <w:t>vedtak</w:t>
      </w:r>
      <w:r>
        <w:t xml:space="preserve">, jf. personopplysningsloven § 22. Det betyr at Datatilsynet i første instans, og Personvernnemnda som klageorgan, er satt til å forvalte personopplysningsloven og avveie relevante personvernhensyn mot øvrige samfunnshensyn. Det er en spennende og viktig oppgave. </w:t>
      </w:r>
    </w:p>
    <w:p w14:paraId="2DB5F2F0" w14:textId="77777777" w:rsidR="0056412A" w:rsidRDefault="0056412A">
      <w:pPr>
        <w:ind w:left="-5" w:right="228"/>
      </w:pPr>
    </w:p>
    <w:p w14:paraId="17BDAF49" w14:textId="4706DF4A" w:rsidR="00B62878" w:rsidRPr="0056412A" w:rsidRDefault="00B62183" w:rsidP="0056412A">
      <w:pPr>
        <w:spacing w:after="0" w:line="259" w:lineRule="auto"/>
        <w:ind w:left="0" w:firstLine="0"/>
        <w:rPr>
          <w:szCs w:val="24"/>
        </w:rPr>
      </w:pPr>
      <w:r w:rsidRPr="000C7269">
        <w:rPr>
          <w:szCs w:val="24"/>
        </w:rPr>
        <w:t>Året 202</w:t>
      </w:r>
      <w:r w:rsidR="002613EA" w:rsidRPr="000C7269">
        <w:rPr>
          <w:szCs w:val="24"/>
        </w:rPr>
        <w:t>2</w:t>
      </w:r>
      <w:r w:rsidRPr="000C7269">
        <w:rPr>
          <w:szCs w:val="24"/>
        </w:rPr>
        <w:t xml:space="preserve"> har vært spennende, men også krevende for Personvernnemnda. Vi har, som i de to forutgående årene, merket overgangen til ny lov godt. Også i 202</w:t>
      </w:r>
      <w:r w:rsidR="002811C9">
        <w:rPr>
          <w:szCs w:val="24"/>
        </w:rPr>
        <w:t>2</w:t>
      </w:r>
      <w:r w:rsidRPr="000C7269">
        <w:rPr>
          <w:szCs w:val="24"/>
        </w:rPr>
        <w:t xml:space="preserve"> har nemnda måttet forholde seg til ny og delvis «upløyd mark» i sakene som har vært fremmet, noe som er arbeidskrevende.  </w:t>
      </w:r>
    </w:p>
    <w:p w14:paraId="62FA4BE6" w14:textId="77777777" w:rsidR="00B62878" w:rsidRDefault="00B62183">
      <w:pPr>
        <w:spacing w:after="0" w:line="259" w:lineRule="auto"/>
        <w:ind w:left="0" w:firstLine="0"/>
      </w:pPr>
      <w:r>
        <w:t xml:space="preserve"> </w:t>
      </w:r>
    </w:p>
    <w:p w14:paraId="373EA23A" w14:textId="3E1DF543" w:rsidR="00B62878" w:rsidRDefault="0019164D">
      <w:pPr>
        <w:ind w:left="-5" w:right="44"/>
      </w:pPr>
      <w:r>
        <w:t xml:space="preserve">Nemnda </w:t>
      </w:r>
      <w:r w:rsidR="0056412A">
        <w:t>gjennomførte</w:t>
      </w:r>
      <w:r>
        <w:t xml:space="preserve"> totalt åtte møter i 2022</w:t>
      </w:r>
      <w:r w:rsidR="00563824">
        <w:t>, hvor</w:t>
      </w:r>
      <w:r w:rsidR="0056412A">
        <w:t>av</w:t>
      </w:r>
      <w:r w:rsidR="00563824">
        <w:t xml:space="preserve"> ett av møtene gikk over to dager (juni). Møtene ble hovedsakelig gjennomført ved fysiske møter, </w:t>
      </w:r>
      <w:r w:rsidR="0056412A">
        <w:t>med unntak av ett møte</w:t>
      </w:r>
      <w:r w:rsidR="00563824">
        <w:t xml:space="preserve"> i januar 2022 </w:t>
      </w:r>
      <w:r w:rsidR="0056412A">
        <w:t xml:space="preserve">som </w:t>
      </w:r>
      <w:r w:rsidR="00563824">
        <w:t>ble holdt digitalt av smittevernhensyn (</w:t>
      </w:r>
      <w:proofErr w:type="spellStart"/>
      <w:r w:rsidR="00874745">
        <w:t>k</w:t>
      </w:r>
      <w:r w:rsidR="00563824">
        <w:t>oronavirus</w:t>
      </w:r>
      <w:proofErr w:type="spellEnd"/>
      <w:r w:rsidR="00563824">
        <w:t>)</w:t>
      </w:r>
      <w:r w:rsidR="00874745">
        <w:t>.</w:t>
      </w:r>
      <w:r w:rsidR="00B62183">
        <w:t xml:space="preserve">  </w:t>
      </w:r>
    </w:p>
    <w:p w14:paraId="78E26595" w14:textId="77777777" w:rsidR="00B62878" w:rsidRDefault="00B62183">
      <w:pPr>
        <w:spacing w:after="0" w:line="259" w:lineRule="auto"/>
        <w:ind w:left="0" w:firstLine="0"/>
      </w:pPr>
      <w:r>
        <w:t xml:space="preserve"> </w:t>
      </w:r>
    </w:p>
    <w:p w14:paraId="5AC8C16D" w14:textId="0D374C97" w:rsidR="00423A3B" w:rsidRDefault="00563824" w:rsidP="004C6E28">
      <w:pPr>
        <w:autoSpaceDE w:val="0"/>
        <w:autoSpaceDN w:val="0"/>
        <w:adjustRightInd w:val="0"/>
      </w:pPr>
      <w:r>
        <w:t xml:space="preserve">Nemnda behandlet </w:t>
      </w:r>
      <w:r w:rsidR="00724143">
        <w:t xml:space="preserve">totalt </w:t>
      </w:r>
      <w:r>
        <w:t xml:space="preserve">19 saker i 2022, som er </w:t>
      </w:r>
      <w:r w:rsidR="0056412A">
        <w:t xml:space="preserve">et </w:t>
      </w:r>
      <w:r>
        <w:t xml:space="preserve">noe lavere </w:t>
      </w:r>
      <w:r w:rsidR="0056412A">
        <w:t xml:space="preserve">antall </w:t>
      </w:r>
      <w:r>
        <w:t>enn i 2021.</w:t>
      </w:r>
      <w:r w:rsidR="00724143">
        <w:t xml:space="preserve"> </w:t>
      </w:r>
      <w:r w:rsidR="00C870F3">
        <w:t xml:space="preserve">Dette skyldes hovedsakelig </w:t>
      </w:r>
      <w:r w:rsidR="0089440C">
        <w:t xml:space="preserve">at </w:t>
      </w:r>
      <w:r w:rsidR="007B1437">
        <w:t xml:space="preserve">noen saker </w:t>
      </w:r>
      <w:r w:rsidR="0056412A">
        <w:t>har vært</w:t>
      </w:r>
      <w:r w:rsidR="007B1437">
        <w:t xml:space="preserve"> store </w:t>
      </w:r>
      <w:r w:rsidR="00C870F3">
        <w:t>og</w:t>
      </w:r>
      <w:r w:rsidR="00B40C76">
        <w:t xml:space="preserve">/eller </w:t>
      </w:r>
      <w:r w:rsidR="00C870F3">
        <w:t>kompleks</w:t>
      </w:r>
      <w:r w:rsidR="006E634F">
        <w:t xml:space="preserve">e og at det </w:t>
      </w:r>
      <w:r w:rsidR="0056412A">
        <w:t>var</w:t>
      </w:r>
      <w:r w:rsidR="006E634F">
        <w:t xml:space="preserve"> nødvendig å behandle </w:t>
      </w:r>
      <w:r w:rsidR="0056412A">
        <w:t>sakene over flere</w:t>
      </w:r>
      <w:r w:rsidR="006E634F">
        <w:t xml:space="preserve"> møter. Sak</w:t>
      </w:r>
      <w:r w:rsidR="00623521">
        <w:t xml:space="preserve"> </w:t>
      </w:r>
      <w:r w:rsidR="00623521" w:rsidRPr="00623521">
        <w:t>PVN-2021-21 Oslo Universitetssykehus’ utlevering av pasienters helseopplysninger til samarbeidende helsepersonell ved utenlandske laboratorier</w:t>
      </w:r>
      <w:r w:rsidR="00623521">
        <w:t xml:space="preserve">, </w:t>
      </w:r>
      <w:r w:rsidR="006E634F">
        <w:t xml:space="preserve">er et eksempel på en stor og </w:t>
      </w:r>
      <w:r w:rsidR="0061248E">
        <w:t xml:space="preserve">krevende sak. </w:t>
      </w:r>
      <w:r w:rsidR="006E634F">
        <w:t>T</w:t>
      </w:r>
      <w:r w:rsidR="00EE1E80">
        <w:t>o saker som gjaldt spørsmål om s</w:t>
      </w:r>
      <w:r w:rsidR="00EE1E80" w:rsidRPr="00EE1E80">
        <w:t>letting av søketreff i søkemotoren Google</w:t>
      </w:r>
      <w:r w:rsidR="00EE1E80">
        <w:t xml:space="preserve">, PVN-2021-18 og PVN-2022-02 </w:t>
      </w:r>
      <w:r w:rsidR="0056412A">
        <w:t xml:space="preserve">ble </w:t>
      </w:r>
      <w:r w:rsidR="00EE1E80">
        <w:t xml:space="preserve">behandlet </w:t>
      </w:r>
      <w:r w:rsidR="0056412A">
        <w:t>over</w:t>
      </w:r>
      <w:r w:rsidR="00EE1E80">
        <w:t xml:space="preserve"> </w:t>
      </w:r>
      <w:r w:rsidR="00874745">
        <w:t>henholdsvis</w:t>
      </w:r>
      <w:r w:rsidR="00EE1E80">
        <w:t xml:space="preserve"> tre og to nemndsmøter. </w:t>
      </w:r>
    </w:p>
    <w:p w14:paraId="781F2401" w14:textId="77777777" w:rsidR="00423A3B" w:rsidRDefault="00423A3B" w:rsidP="004C6E28">
      <w:pPr>
        <w:autoSpaceDE w:val="0"/>
        <w:autoSpaceDN w:val="0"/>
        <w:adjustRightInd w:val="0"/>
      </w:pPr>
    </w:p>
    <w:p w14:paraId="4A6C1AF6" w14:textId="2C6E6959" w:rsidR="00EE1E80" w:rsidRDefault="00EE1E80" w:rsidP="009C0995">
      <w:pPr>
        <w:autoSpaceDE w:val="0"/>
        <w:autoSpaceDN w:val="0"/>
        <w:adjustRightInd w:val="0"/>
      </w:pPr>
      <w:r>
        <w:t xml:space="preserve">Også </w:t>
      </w:r>
      <w:r w:rsidRPr="00EE1E80">
        <w:t>PVN-2022-13 Brudd på personopplysnings- og informasjonssikkerheten i Østre Toten kommune – overtredelsesgebyr</w:t>
      </w:r>
      <w:r>
        <w:t xml:space="preserve">, </w:t>
      </w:r>
      <w:r w:rsidR="006E634F">
        <w:t xml:space="preserve">er et eksempel på en stor og omfattende sak. Saken </w:t>
      </w:r>
      <w:r>
        <w:t xml:space="preserve">ble behandlet i tre nemndsmøter og ferdigstilt i januar 2023. </w:t>
      </w:r>
      <w:r w:rsidR="007878B1">
        <w:t xml:space="preserve">Bakgrunnen for saken var at </w:t>
      </w:r>
      <w:r w:rsidR="007878B1">
        <w:rPr>
          <w:rFonts w:ascii="TimesNewRomanPSMT" w:eastAsiaTheme="minorHAnsi" w:hAnsi="TimesNewRomanPSMT" w:cs="TimesNewRomanPSMT"/>
          <w:lang w:eastAsia="en-US"/>
        </w:rPr>
        <w:t>Østre Toten kommune i 2021 ble utsatt for et omfattende løsepengevirusangrep</w:t>
      </w:r>
      <w:r w:rsidR="00125CBB">
        <w:rPr>
          <w:rFonts w:ascii="TimesNewRomanPSMT" w:eastAsiaTheme="minorHAnsi" w:hAnsi="TimesNewRomanPSMT" w:cs="TimesNewRomanPSMT"/>
          <w:lang w:eastAsia="en-US"/>
        </w:rPr>
        <w:t xml:space="preserve"> </w:t>
      </w:r>
      <w:r w:rsidR="006E634F">
        <w:rPr>
          <w:rFonts w:ascii="TimesNewRomanPSMT" w:eastAsiaTheme="minorHAnsi" w:hAnsi="TimesNewRomanPSMT" w:cs="TimesNewRomanPSMT"/>
          <w:lang w:eastAsia="en-US"/>
        </w:rPr>
        <w:t xml:space="preserve">på </w:t>
      </w:r>
      <w:r w:rsidR="00125CBB" w:rsidRPr="00125CBB">
        <w:t xml:space="preserve">sine IT-systemer. Hele den kommunale tjenesteleveransen, med få unntak, ble rammet i angrepet og betydelig mengder personopplysninger </w:t>
      </w:r>
      <w:r w:rsidR="009C0995">
        <w:t xml:space="preserve">fra kommunens innbyggere </w:t>
      </w:r>
      <w:r w:rsidR="00125CBB" w:rsidRPr="00125CBB">
        <w:t>kom på avveie.</w:t>
      </w:r>
      <w:r w:rsidR="007878B1">
        <w:rPr>
          <w:rFonts w:ascii="TimesNewRomanPSMT" w:eastAsiaTheme="minorHAnsi" w:hAnsi="TimesNewRomanPSMT" w:cs="TimesNewRomanPSMT"/>
          <w:lang w:eastAsia="en-US"/>
        </w:rPr>
        <w:t xml:space="preserve"> </w:t>
      </w:r>
      <w:r w:rsidR="006E634F">
        <w:t>N</w:t>
      </w:r>
      <w:r w:rsidR="007878B1">
        <w:t xml:space="preserve">emnda </w:t>
      </w:r>
      <w:bookmarkStart w:id="1" w:name="_Hlk125614775"/>
      <w:r w:rsidR="00423A3B">
        <w:t>opprettholdt Datatilsynets vedtak om å ilegge kommune</w:t>
      </w:r>
      <w:r w:rsidR="007878B1">
        <w:t>n</w:t>
      </w:r>
      <w:r w:rsidR="00423A3B">
        <w:t xml:space="preserve"> et overtredelsesgebyr på 4</w:t>
      </w:r>
      <w:r w:rsidR="00923755">
        <w:t xml:space="preserve"> </w:t>
      </w:r>
      <w:r w:rsidR="00423A3B">
        <w:t>000</w:t>
      </w:r>
      <w:r w:rsidR="00187B87">
        <w:t xml:space="preserve"> </w:t>
      </w:r>
      <w:r w:rsidR="00423A3B">
        <w:t xml:space="preserve">000 kroner for brudd på </w:t>
      </w:r>
      <w:bookmarkEnd w:id="1"/>
      <w:r w:rsidR="00423A3B">
        <w:t>personopplysningssikkerheten.</w:t>
      </w:r>
      <w:r w:rsidR="00304AEE">
        <w:t xml:space="preserve"> </w:t>
      </w:r>
    </w:p>
    <w:p w14:paraId="1AF2195B" w14:textId="0829ED06" w:rsidR="00125CBB" w:rsidRDefault="00125CBB" w:rsidP="004C6E28">
      <w:pPr>
        <w:autoSpaceDE w:val="0"/>
        <w:autoSpaceDN w:val="0"/>
        <w:adjustRightInd w:val="0"/>
      </w:pPr>
    </w:p>
    <w:p w14:paraId="6982619F" w14:textId="09E5C723" w:rsidR="00C57FB6" w:rsidRDefault="00C57FB6" w:rsidP="004C6E28">
      <w:pPr>
        <w:autoSpaceDE w:val="0"/>
        <w:autoSpaceDN w:val="0"/>
        <w:adjustRightInd w:val="0"/>
        <w:rPr>
          <w:bCs/>
        </w:rPr>
      </w:pPr>
      <w:r>
        <w:rPr>
          <w:bCs/>
        </w:rPr>
        <w:t xml:space="preserve">Advokat Line Coll ble </w:t>
      </w:r>
      <w:r w:rsidR="006E634F">
        <w:rPr>
          <w:bCs/>
        </w:rPr>
        <w:t>i april 2022 l</w:t>
      </w:r>
      <w:r>
        <w:rPr>
          <w:bCs/>
        </w:rPr>
        <w:t xml:space="preserve">øst fra sitt verv som medlem i Personvernnemnda, da hun i statsråd 22. april 2022 ble utnevnt </w:t>
      </w:r>
      <w:r w:rsidR="0056412A">
        <w:rPr>
          <w:bCs/>
        </w:rPr>
        <w:t>som</w:t>
      </w:r>
      <w:r>
        <w:rPr>
          <w:bCs/>
        </w:rPr>
        <w:t xml:space="preserve"> ny direktør i Datatilsynet. Nytt medlem av nemnda, advokat Malin Tønseth, ble oppnevnt til verv i Personvernnemnda allerede fra 20. mai 2022.  </w:t>
      </w:r>
    </w:p>
    <w:p w14:paraId="2D950D5A" w14:textId="77777777" w:rsidR="004C6E28" w:rsidRDefault="004C6E28" w:rsidP="004C6E28">
      <w:pPr>
        <w:autoSpaceDE w:val="0"/>
        <w:autoSpaceDN w:val="0"/>
        <w:adjustRightInd w:val="0"/>
        <w:rPr>
          <w:bCs/>
        </w:rPr>
      </w:pPr>
    </w:p>
    <w:p w14:paraId="4C57C062" w14:textId="6A413B13" w:rsidR="00874745" w:rsidRDefault="006E634F" w:rsidP="00874745">
      <w:pPr>
        <w:autoSpaceDE w:val="0"/>
        <w:autoSpaceDN w:val="0"/>
        <w:adjustRightInd w:val="0"/>
        <w:rPr>
          <w:bCs/>
        </w:rPr>
      </w:pPr>
      <w:r>
        <w:t xml:space="preserve">Nemnda er tilfreds med egen saksavvikling i 2022. </w:t>
      </w:r>
      <w:r w:rsidR="00B62183">
        <w:t xml:space="preserve">Sakstypene dekker alle samfunnsområder og viser at personvern står sentralt og får økende aktualitet. Nemnda har fortsatt som mål å skrive faglig gode vedtak som kan gi veiledning for senere tilsvarende saker. </w:t>
      </w:r>
    </w:p>
    <w:p w14:paraId="205FEF28" w14:textId="02D85436" w:rsidR="00B62878" w:rsidRDefault="00B62878" w:rsidP="004C6E28">
      <w:pPr>
        <w:autoSpaceDE w:val="0"/>
        <w:autoSpaceDN w:val="0"/>
        <w:adjustRightInd w:val="0"/>
      </w:pPr>
    </w:p>
    <w:p w14:paraId="76888764" w14:textId="77777777" w:rsidR="001610A3" w:rsidRDefault="00B62183" w:rsidP="00874745">
      <w:pPr>
        <w:spacing w:after="0" w:line="259" w:lineRule="auto"/>
        <w:ind w:left="0" w:firstLine="0"/>
      </w:pPr>
      <w:r>
        <w:t xml:space="preserve">Personvernnemnda er faglig bredt sammensatt. Dette er viktig for å sikre at de interesseavveiningene som skal gjøres hensyntar ulike samfunnshensyn på en god måte. </w:t>
      </w:r>
    </w:p>
    <w:p w14:paraId="710FEB9E" w14:textId="77777777" w:rsidR="001610A3" w:rsidRDefault="001610A3" w:rsidP="00874745">
      <w:pPr>
        <w:spacing w:after="0" w:line="259" w:lineRule="auto"/>
        <w:ind w:left="0" w:firstLine="0"/>
      </w:pPr>
    </w:p>
    <w:p w14:paraId="793F5525" w14:textId="77777777" w:rsidR="001610A3" w:rsidRDefault="001610A3" w:rsidP="00874745">
      <w:pPr>
        <w:spacing w:after="0" w:line="259" w:lineRule="auto"/>
        <w:ind w:left="0" w:firstLine="0"/>
      </w:pPr>
    </w:p>
    <w:p w14:paraId="2CB19B3C" w14:textId="2CE5717B" w:rsidR="0056412A" w:rsidRDefault="00B62183" w:rsidP="00874745">
      <w:pPr>
        <w:spacing w:after="0" w:line="259" w:lineRule="auto"/>
        <w:ind w:left="0" w:firstLine="0"/>
      </w:pPr>
      <w:r>
        <w:lastRenderedPageBreak/>
        <w:t>Nemnda har mange spennende faglige diskusjoner med engasjerte nemndsmedlemmer på sine møter og vi ser fram til fortsatt spennende diskusjoner i 202</w:t>
      </w:r>
      <w:r w:rsidR="004C6E28">
        <w:t>3</w:t>
      </w:r>
      <w:r>
        <w:t xml:space="preserve">. </w:t>
      </w:r>
    </w:p>
    <w:p w14:paraId="472BEDD9" w14:textId="119C1A82" w:rsidR="00B62878" w:rsidRDefault="00B62183" w:rsidP="00874745">
      <w:pPr>
        <w:spacing w:after="0" w:line="259" w:lineRule="auto"/>
        <w:ind w:left="0" w:firstLine="0"/>
      </w:pPr>
      <w:r>
        <w:t xml:space="preserve"> </w:t>
      </w:r>
    </w:p>
    <w:p w14:paraId="7B506C21" w14:textId="77777777" w:rsidR="00B62878" w:rsidRDefault="00B62183">
      <w:pPr>
        <w:spacing w:after="0" w:line="259" w:lineRule="auto"/>
        <w:ind w:left="0" w:firstLine="0"/>
      </w:pPr>
      <w:r>
        <w:t xml:space="preserve"> </w:t>
      </w:r>
    </w:p>
    <w:p w14:paraId="57512712" w14:textId="4956FBB6" w:rsidR="00B62878" w:rsidRPr="0056412A" w:rsidRDefault="00B62183">
      <w:pPr>
        <w:ind w:left="4536" w:right="3443" w:hanging="1085"/>
        <w:rPr>
          <w:lang w:val="nn-NO"/>
        </w:rPr>
      </w:pPr>
      <w:r w:rsidRPr="0056412A">
        <w:rPr>
          <w:lang w:val="nn-NO"/>
        </w:rPr>
        <w:t xml:space="preserve">Oslo, </w:t>
      </w:r>
      <w:r w:rsidR="0089440C" w:rsidRPr="0056412A">
        <w:rPr>
          <w:lang w:val="nn-NO"/>
        </w:rPr>
        <w:t>28</w:t>
      </w:r>
      <w:r w:rsidRPr="0056412A">
        <w:rPr>
          <w:lang w:val="nn-NO"/>
        </w:rPr>
        <w:t>. februar 202</w:t>
      </w:r>
      <w:r w:rsidR="004C6E28" w:rsidRPr="0056412A">
        <w:rPr>
          <w:lang w:val="nn-NO"/>
        </w:rPr>
        <w:t>3</w:t>
      </w:r>
      <w:r w:rsidRPr="0056412A">
        <w:rPr>
          <w:lang w:val="nn-NO"/>
        </w:rPr>
        <w:t xml:space="preserve">  </w:t>
      </w:r>
    </w:p>
    <w:p w14:paraId="5F54CBC2" w14:textId="77777777" w:rsidR="00B62878" w:rsidRPr="0056412A" w:rsidRDefault="00B62183">
      <w:pPr>
        <w:spacing w:after="0" w:line="259" w:lineRule="auto"/>
        <w:ind w:left="68" w:firstLine="0"/>
        <w:jc w:val="center"/>
        <w:rPr>
          <w:lang w:val="nn-NO"/>
        </w:rPr>
      </w:pPr>
      <w:r>
        <w:rPr>
          <w:noProof/>
        </w:rPr>
        <w:drawing>
          <wp:inline distT="0" distB="0" distL="0" distR="0" wp14:anchorId="1774BC35" wp14:editId="7464EF9A">
            <wp:extent cx="1504950" cy="238125"/>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8"/>
                    <a:stretch>
                      <a:fillRect/>
                    </a:stretch>
                  </pic:blipFill>
                  <pic:spPr>
                    <a:xfrm>
                      <a:off x="0" y="0"/>
                      <a:ext cx="1504950" cy="238125"/>
                    </a:xfrm>
                    <a:prstGeom prst="rect">
                      <a:avLst/>
                    </a:prstGeom>
                  </pic:spPr>
                </pic:pic>
              </a:graphicData>
            </a:graphic>
          </wp:inline>
        </w:drawing>
      </w:r>
      <w:r w:rsidRPr="0056412A">
        <w:rPr>
          <w:lang w:val="nn-NO"/>
        </w:rPr>
        <w:t xml:space="preserve">  </w:t>
      </w:r>
    </w:p>
    <w:p w14:paraId="5319B2BC" w14:textId="77777777" w:rsidR="00B62878" w:rsidRPr="0056412A" w:rsidRDefault="00B62183">
      <w:pPr>
        <w:spacing w:after="33" w:line="259" w:lineRule="auto"/>
        <w:ind w:right="79"/>
        <w:jc w:val="center"/>
        <w:rPr>
          <w:lang w:val="nn-NO"/>
        </w:rPr>
      </w:pPr>
      <w:r w:rsidRPr="0056412A">
        <w:rPr>
          <w:lang w:val="nn-NO"/>
        </w:rPr>
        <w:t xml:space="preserve">Mari Bø Haugstad </w:t>
      </w:r>
    </w:p>
    <w:p w14:paraId="1BEAA74C" w14:textId="77777777" w:rsidR="00B62878" w:rsidRPr="0056412A" w:rsidRDefault="00B62183">
      <w:pPr>
        <w:tabs>
          <w:tab w:val="center" w:pos="4534"/>
          <w:tab w:val="center" w:pos="7695"/>
        </w:tabs>
        <w:ind w:left="0" w:firstLine="0"/>
        <w:rPr>
          <w:lang w:val="nn-NO"/>
        </w:rPr>
      </w:pPr>
      <w:r w:rsidRPr="0056412A">
        <w:rPr>
          <w:rFonts w:ascii="Calibri" w:eastAsia="Calibri" w:hAnsi="Calibri" w:cs="Calibri"/>
          <w:sz w:val="22"/>
          <w:lang w:val="nn-NO"/>
        </w:rPr>
        <w:tab/>
      </w:r>
      <w:r w:rsidRPr="0056412A">
        <w:rPr>
          <w:lang w:val="nn-NO"/>
        </w:rPr>
        <w:t>Leder</w:t>
      </w:r>
      <w:r w:rsidRPr="0056412A">
        <w:rPr>
          <w:rFonts w:ascii="Arial" w:eastAsia="Arial" w:hAnsi="Arial" w:cs="Arial"/>
          <w:lang w:val="nn-NO"/>
        </w:rPr>
        <w:t xml:space="preserve"> </w:t>
      </w:r>
      <w:r w:rsidRPr="0056412A">
        <w:rPr>
          <w:rFonts w:ascii="Arial" w:eastAsia="Arial" w:hAnsi="Arial" w:cs="Arial"/>
          <w:lang w:val="nn-NO"/>
        </w:rPr>
        <w:tab/>
      </w:r>
      <w:r w:rsidRPr="0056412A">
        <w:rPr>
          <w:rFonts w:ascii="Arial" w:eastAsia="Arial" w:hAnsi="Arial" w:cs="Arial"/>
          <w:b/>
          <w:color w:val="500778"/>
          <w:sz w:val="32"/>
          <w:lang w:val="nn-NO"/>
        </w:rPr>
        <w:t xml:space="preserve"> </w:t>
      </w:r>
    </w:p>
    <w:p w14:paraId="462EEA63" w14:textId="77777777" w:rsidR="0056412A" w:rsidRDefault="0056412A">
      <w:pPr>
        <w:spacing w:after="160" w:line="259" w:lineRule="auto"/>
        <w:ind w:left="0" w:firstLine="0"/>
        <w:rPr>
          <w:b/>
          <w:color w:val="500778"/>
          <w:sz w:val="32"/>
          <w:lang w:val="nn-NO"/>
        </w:rPr>
      </w:pPr>
      <w:r>
        <w:rPr>
          <w:lang w:val="nn-NO"/>
        </w:rPr>
        <w:br w:type="page"/>
      </w:r>
    </w:p>
    <w:p w14:paraId="1420CFA6" w14:textId="51B1392B" w:rsidR="00B62878" w:rsidRPr="0056412A" w:rsidRDefault="00B62183" w:rsidP="00654790">
      <w:pPr>
        <w:pStyle w:val="Overskrift1"/>
        <w:ind w:left="0" w:firstLine="0"/>
        <w:rPr>
          <w:lang w:val="nn-NO"/>
        </w:rPr>
      </w:pPr>
      <w:bookmarkStart w:id="2" w:name="_Toc128057921"/>
      <w:r w:rsidRPr="0056412A">
        <w:rPr>
          <w:lang w:val="nn-NO"/>
        </w:rPr>
        <w:lastRenderedPageBreak/>
        <w:t>Administrative forhold, styring og kontroll i nemnda</w:t>
      </w:r>
      <w:bookmarkEnd w:id="2"/>
      <w:r w:rsidRPr="0056412A">
        <w:rPr>
          <w:lang w:val="nn-NO"/>
        </w:rPr>
        <w:t xml:space="preserve"> </w:t>
      </w:r>
    </w:p>
    <w:p w14:paraId="070A0C5C" w14:textId="74CC7A69" w:rsidR="00B62878" w:rsidRPr="0056412A" w:rsidRDefault="00B62183" w:rsidP="00654790">
      <w:pPr>
        <w:ind w:left="-5" w:right="44"/>
        <w:rPr>
          <w:lang w:val="nn-NO"/>
        </w:rPr>
      </w:pPr>
      <w:r w:rsidRPr="0056412A">
        <w:rPr>
          <w:lang w:val="nn-NO"/>
        </w:rPr>
        <w:t xml:space="preserve">Personvernnemnda er et uavhengig </w:t>
      </w:r>
      <w:proofErr w:type="spellStart"/>
      <w:r w:rsidRPr="0056412A">
        <w:rPr>
          <w:lang w:val="nn-NO"/>
        </w:rPr>
        <w:t>kollegialt</w:t>
      </w:r>
      <w:proofErr w:type="spellEnd"/>
      <w:r w:rsidRPr="0056412A">
        <w:rPr>
          <w:lang w:val="nn-NO"/>
        </w:rPr>
        <w:t xml:space="preserve"> forvaltningsorgan administrativt underlagt Kongen og Kommunal- og distriktsdepartementet (KDD). Nemnda ble etablert 1. januar 2001, med </w:t>
      </w:r>
      <w:proofErr w:type="spellStart"/>
      <w:r w:rsidRPr="0056412A">
        <w:rPr>
          <w:lang w:val="nn-NO"/>
        </w:rPr>
        <w:t>hjemmel</w:t>
      </w:r>
      <w:proofErr w:type="spellEnd"/>
      <w:r w:rsidRPr="0056412A">
        <w:rPr>
          <w:lang w:val="nn-NO"/>
        </w:rPr>
        <w:t xml:space="preserve"> i lov om behandling av </w:t>
      </w:r>
      <w:proofErr w:type="spellStart"/>
      <w:r w:rsidRPr="0056412A">
        <w:rPr>
          <w:lang w:val="nn-NO"/>
        </w:rPr>
        <w:t>personopplysninger</w:t>
      </w:r>
      <w:proofErr w:type="spellEnd"/>
      <w:r w:rsidRPr="0056412A">
        <w:rPr>
          <w:lang w:val="nn-NO"/>
        </w:rPr>
        <w:t xml:space="preserve"> (14. april 2000 nr. 31) og er, etter </w:t>
      </w:r>
      <w:proofErr w:type="spellStart"/>
      <w:r w:rsidRPr="0056412A">
        <w:rPr>
          <w:lang w:val="nn-NO"/>
        </w:rPr>
        <w:t>ikrafttredelsen</w:t>
      </w:r>
      <w:proofErr w:type="spellEnd"/>
      <w:r w:rsidRPr="0056412A">
        <w:rPr>
          <w:lang w:val="nn-NO"/>
        </w:rPr>
        <w:t xml:space="preserve"> av personopplysningsloven 2018, regulert av lov om behandling av </w:t>
      </w:r>
      <w:proofErr w:type="spellStart"/>
      <w:r w:rsidRPr="0056412A">
        <w:rPr>
          <w:lang w:val="nn-NO"/>
        </w:rPr>
        <w:t>personopplysninger</w:t>
      </w:r>
      <w:proofErr w:type="spellEnd"/>
      <w:r w:rsidRPr="0056412A">
        <w:rPr>
          <w:lang w:val="nn-NO"/>
        </w:rPr>
        <w:t xml:space="preserve"> 15. juni 2018 nr. 38 (personopplysningsloven) § 22.</w:t>
      </w:r>
      <w:r w:rsidRPr="0056412A">
        <w:rPr>
          <w:rFonts w:ascii="Arial" w:eastAsia="Arial" w:hAnsi="Arial" w:cs="Arial"/>
          <w:lang w:val="nn-NO"/>
        </w:rPr>
        <w:t xml:space="preserve"> </w:t>
      </w:r>
      <w:r w:rsidRPr="0056412A">
        <w:rPr>
          <w:lang w:val="nn-NO"/>
        </w:rPr>
        <w:t xml:space="preserve">Nemnda har et sekretariat som </w:t>
      </w:r>
      <w:proofErr w:type="spellStart"/>
      <w:r w:rsidRPr="0056412A">
        <w:rPr>
          <w:lang w:val="nn-NO"/>
        </w:rPr>
        <w:t>tilrettelegger</w:t>
      </w:r>
      <w:proofErr w:type="spellEnd"/>
      <w:r w:rsidRPr="0056412A">
        <w:rPr>
          <w:lang w:val="nn-NO"/>
        </w:rPr>
        <w:t xml:space="preserve"> for nemndas arbeid og forbereder saker for behandling i nemnda. </w:t>
      </w:r>
    </w:p>
    <w:p w14:paraId="2788EABB" w14:textId="77777777" w:rsidR="00B62878" w:rsidRPr="0056412A" w:rsidRDefault="00B62183">
      <w:pPr>
        <w:spacing w:after="0" w:line="259" w:lineRule="auto"/>
        <w:ind w:left="0" w:firstLine="0"/>
        <w:rPr>
          <w:lang w:val="nn-NO"/>
        </w:rPr>
      </w:pPr>
      <w:r w:rsidRPr="0056412A">
        <w:rPr>
          <w:lang w:val="nn-NO"/>
        </w:rPr>
        <w:t xml:space="preserve"> </w:t>
      </w:r>
    </w:p>
    <w:p w14:paraId="4AA1E272" w14:textId="77777777" w:rsidR="00B62878" w:rsidRDefault="00B62183">
      <w:pPr>
        <w:ind w:left="-5" w:right="44"/>
      </w:pPr>
      <w:r w:rsidRPr="0056412A">
        <w:rPr>
          <w:lang w:val="nn-NO"/>
        </w:rPr>
        <w:t xml:space="preserve">Personvernnemndas </w:t>
      </w:r>
      <w:proofErr w:type="spellStart"/>
      <w:r w:rsidRPr="0056412A">
        <w:rPr>
          <w:lang w:val="nn-NO"/>
        </w:rPr>
        <w:t>virksomhet</w:t>
      </w:r>
      <w:proofErr w:type="spellEnd"/>
      <w:r w:rsidRPr="0056412A">
        <w:rPr>
          <w:lang w:val="nn-NO"/>
        </w:rPr>
        <w:t xml:space="preserve"> er regulert i personopplysningsloven § 22, </w:t>
      </w:r>
      <w:proofErr w:type="spellStart"/>
      <w:r w:rsidRPr="0056412A">
        <w:rPr>
          <w:lang w:val="nn-NO"/>
        </w:rPr>
        <w:t>personopplysningsforskriften</w:t>
      </w:r>
      <w:proofErr w:type="spellEnd"/>
      <w:r w:rsidRPr="0056412A">
        <w:rPr>
          <w:lang w:val="nn-NO"/>
        </w:rPr>
        <w:t xml:space="preserve"> §§ 3 og 4 (forskrift 15. juni 2018 nr. 876) og økonomi- og saksbehandlingsinstruks 23. oktober 2018 der departementet </w:t>
      </w:r>
      <w:proofErr w:type="spellStart"/>
      <w:r w:rsidRPr="0056412A">
        <w:rPr>
          <w:lang w:val="nn-NO"/>
        </w:rPr>
        <w:t>klargjør</w:t>
      </w:r>
      <w:proofErr w:type="spellEnd"/>
      <w:r w:rsidRPr="0056412A">
        <w:rPr>
          <w:lang w:val="nn-NO"/>
        </w:rPr>
        <w:t xml:space="preserve"> nemndas </w:t>
      </w:r>
      <w:proofErr w:type="spellStart"/>
      <w:r w:rsidRPr="0056412A">
        <w:rPr>
          <w:lang w:val="nn-NO"/>
        </w:rPr>
        <w:t>oppgaver</w:t>
      </w:r>
      <w:proofErr w:type="spellEnd"/>
      <w:r w:rsidRPr="0056412A">
        <w:rPr>
          <w:lang w:val="nn-NO"/>
        </w:rPr>
        <w:t xml:space="preserve"> og ansvar, samt har satt administrative rammer for nemndas </w:t>
      </w:r>
      <w:proofErr w:type="spellStart"/>
      <w:r w:rsidRPr="0056412A">
        <w:rPr>
          <w:lang w:val="nn-NO"/>
        </w:rPr>
        <w:t>virksomhet</w:t>
      </w:r>
      <w:proofErr w:type="spellEnd"/>
      <w:r w:rsidRPr="0056412A">
        <w:rPr>
          <w:lang w:val="nn-NO"/>
        </w:rPr>
        <w:t xml:space="preserve">. </w:t>
      </w:r>
      <w:r>
        <w:t xml:space="preserve">Forvaltningsloven og offentlighetsloven kommer også til anvendelse for nemndas virksomhet, som for forvaltningen </w:t>
      </w:r>
      <w:proofErr w:type="gramStart"/>
      <w:r>
        <w:t>for øvrig</w:t>
      </w:r>
      <w:proofErr w:type="gramEnd"/>
      <w:r>
        <w:t xml:space="preserve">.  </w:t>
      </w:r>
    </w:p>
    <w:p w14:paraId="3F791970" w14:textId="77777777" w:rsidR="00B62878" w:rsidRDefault="00B62183">
      <w:pPr>
        <w:spacing w:after="0" w:line="259" w:lineRule="auto"/>
        <w:ind w:left="0" w:firstLine="0"/>
      </w:pPr>
      <w:r>
        <w:t xml:space="preserve"> </w:t>
      </w:r>
    </w:p>
    <w:p w14:paraId="23D1B85A" w14:textId="3949E356" w:rsidR="00B62878" w:rsidRDefault="00B62183">
      <w:pPr>
        <w:ind w:left="-5" w:right="44"/>
      </w:pPr>
      <w:r>
        <w:t xml:space="preserve">Departementets instruks gjelder administrative forhold. Departementet kan ikke instruere om </w:t>
      </w:r>
      <w:r w:rsidR="001610A3" w:rsidRPr="001610A3">
        <w:t xml:space="preserve">behandlingen av enkeltsaker eller om den faglige virksomheten </w:t>
      </w:r>
      <w:proofErr w:type="gramStart"/>
      <w:r w:rsidR="001610A3" w:rsidRPr="001610A3">
        <w:t>for øvrig</w:t>
      </w:r>
      <w:proofErr w:type="gramEnd"/>
      <w:r>
        <w:t xml:space="preserve">. </w:t>
      </w:r>
    </w:p>
    <w:p w14:paraId="3F9A264B" w14:textId="77777777" w:rsidR="00B62878" w:rsidRDefault="00B62183">
      <w:pPr>
        <w:spacing w:after="0" w:line="259" w:lineRule="auto"/>
        <w:ind w:left="0" w:firstLine="0"/>
      </w:pPr>
      <w:r>
        <w:t xml:space="preserve"> </w:t>
      </w:r>
    </w:p>
    <w:p w14:paraId="17BBDDAC" w14:textId="491889F3" w:rsidR="00B62878" w:rsidRDefault="00B62183">
      <w:pPr>
        <w:ind w:left="-5" w:right="44"/>
      </w:pPr>
      <w:r>
        <w:t xml:space="preserve">Nemnda avgjør klager over Datatilsynets vedtak med mindre noe annet er særskilt fastsatt, jf. personopplysningsloven § 22. Datatilsynet er tilsynsmyndighet etter personopplysningsloven, samt etter flere særlover, f.eks. helseregisterloven, helseforskningsloven og politiregisterloven m.m. Nemnda behandler ikke klager over Datatilsynets vedtak i saker som berører behandlingsansvarlige eller registrerte i flere EU-/EØS-land </w:t>
      </w:r>
      <w:r w:rsidR="001610A3">
        <w:t xml:space="preserve">(grenseoverskridende behandling) </w:t>
      </w:r>
      <w:r>
        <w:t xml:space="preserve">og som skal behandles etter de særlige reglene i personvernforordningen artikkel 60 til 66.  </w:t>
      </w:r>
    </w:p>
    <w:p w14:paraId="1D33BB78" w14:textId="77777777" w:rsidR="00B62878" w:rsidRDefault="00B62183">
      <w:pPr>
        <w:spacing w:after="0" w:line="259" w:lineRule="auto"/>
        <w:ind w:left="0" w:firstLine="0"/>
      </w:pPr>
      <w:r>
        <w:t xml:space="preserve"> </w:t>
      </w:r>
    </w:p>
    <w:p w14:paraId="64ABB5F8" w14:textId="24295BB2" w:rsidR="00B62878" w:rsidRDefault="00B62183">
      <w:pPr>
        <w:ind w:left="-5" w:right="44"/>
      </w:pPr>
      <w:r>
        <w:t xml:space="preserve">Nemnda treffer sine vedtak ved alminnelig flertall og er beslutningsdyktig når minst fem av nemndas medlemmer eller deres varamedlemmer deltar. Nemndas vedtak er endelige forvaltningsvedtak og kan ikke overprøves gjennom forvaltningsklage. Spørsmål om gyldigheten av Personvernnemndas vedtak kan bringes inn for domstolene, jf. personopplysningsloven § 25 annet ledd. Søksmål rettes mot staten v/Personvernnemnda.  </w:t>
      </w:r>
    </w:p>
    <w:p w14:paraId="3F07B26C" w14:textId="77777777" w:rsidR="00883EE1" w:rsidRDefault="00883EE1" w:rsidP="00883EE1">
      <w:pPr>
        <w:spacing w:after="0" w:line="259" w:lineRule="auto"/>
        <w:ind w:left="0" w:firstLine="0"/>
      </w:pPr>
    </w:p>
    <w:p w14:paraId="4772E621" w14:textId="352DF473" w:rsidR="00B62878" w:rsidRDefault="00B62183" w:rsidP="00883EE1">
      <w:pPr>
        <w:spacing w:after="0" w:line="259" w:lineRule="auto"/>
        <w:ind w:left="0" w:firstLine="0"/>
      </w:pPr>
      <w:r>
        <w:t xml:space="preserve">Personvernnemndas nettsted, </w:t>
      </w:r>
      <w:proofErr w:type="spellStart"/>
      <w:r>
        <w:t>www.personvernnemnda.no</w:t>
      </w:r>
      <w:proofErr w:type="spellEnd"/>
      <w:r>
        <w:t xml:space="preserve">, og nemndas elektroniske saksbehandlingssystem, PVN intranett, er utviklet av Hannemyr Nye Medier AS. Personvernnemnda har databehandleravtale med Hannemyr Nye Medier om å drifte disse tjenestene. </w:t>
      </w:r>
    </w:p>
    <w:p w14:paraId="1DF352A3" w14:textId="77777777" w:rsidR="00B62878" w:rsidRDefault="00B62183">
      <w:pPr>
        <w:spacing w:after="0" w:line="259" w:lineRule="auto"/>
        <w:ind w:left="0" w:firstLine="0"/>
      </w:pPr>
      <w:r>
        <w:t xml:space="preserve"> </w:t>
      </w:r>
    </w:p>
    <w:p w14:paraId="1AB5F81B" w14:textId="08F42632" w:rsidR="00B62878" w:rsidRDefault="00B62183">
      <w:pPr>
        <w:ind w:left="-5" w:right="44"/>
      </w:pPr>
      <w:r>
        <w:t xml:space="preserve">Personvernnemnda orienterer departementet årlig om behandlingen av klagesakene gjennom sin årsmelding. Nemndas vedtak publiseres på </w:t>
      </w:r>
      <w:proofErr w:type="spellStart"/>
      <w:r>
        <w:t>lovdata.no</w:t>
      </w:r>
      <w:proofErr w:type="spellEnd"/>
      <w:r>
        <w:t xml:space="preserve"> og på nemndas nettside, </w:t>
      </w:r>
      <w:proofErr w:type="spellStart"/>
      <w:r w:rsidR="00D10DA3" w:rsidRPr="00D10DA3">
        <w:t>www.personvernnemnda.no</w:t>
      </w:r>
      <w:proofErr w:type="spellEnd"/>
      <w:r>
        <w:t xml:space="preserve">, i anonymisert form. </w:t>
      </w:r>
    </w:p>
    <w:p w14:paraId="51FBE2D3" w14:textId="77777777" w:rsidR="00B62878" w:rsidRDefault="00B62183">
      <w:pPr>
        <w:spacing w:after="16" w:line="259" w:lineRule="auto"/>
        <w:ind w:left="0" w:firstLine="0"/>
      </w:pPr>
      <w:r>
        <w:t xml:space="preserve"> </w:t>
      </w:r>
    </w:p>
    <w:p w14:paraId="47398946" w14:textId="4EE2438A" w:rsidR="00B62878" w:rsidRPr="001610A3" w:rsidRDefault="00B62183" w:rsidP="001610A3">
      <w:pPr>
        <w:pStyle w:val="Overskrift1"/>
      </w:pPr>
      <w:bookmarkStart w:id="3" w:name="_Toc128057922"/>
      <w:r w:rsidRPr="001610A3">
        <w:t>Regnskap og budsjett for 202</w:t>
      </w:r>
      <w:r w:rsidR="00A3269F" w:rsidRPr="001610A3">
        <w:t>2</w:t>
      </w:r>
      <w:bookmarkEnd w:id="3"/>
      <w:r w:rsidRPr="001610A3">
        <w:t xml:space="preserve"> </w:t>
      </w:r>
    </w:p>
    <w:p w14:paraId="095CB741" w14:textId="7B010C8D" w:rsidR="00B62878" w:rsidRDefault="00B62183">
      <w:pPr>
        <w:ind w:left="-5" w:right="44"/>
      </w:pPr>
      <w:r w:rsidRPr="00FE231C">
        <w:t>Personvernnemnda finansieres over kap. 546</w:t>
      </w:r>
      <w:r w:rsidR="00A3269F" w:rsidRPr="00FE231C">
        <w:t>,</w:t>
      </w:r>
      <w:r w:rsidRPr="00FE231C">
        <w:t xml:space="preserve"> </w:t>
      </w:r>
      <w:r w:rsidR="00A3269F" w:rsidRPr="00FE231C">
        <w:t xml:space="preserve">post 01, </w:t>
      </w:r>
      <w:r w:rsidRPr="00FE231C">
        <w:t>Personvernnemnda</w:t>
      </w:r>
      <w:r w:rsidR="001610A3" w:rsidRPr="00FE231C">
        <w:t>,</w:t>
      </w:r>
      <w:r w:rsidRPr="00FE231C">
        <w:t xml:space="preserve"> i statsbudsjettet. Nemnda ble opprinnelig tildelt et budsjett på 2 6</w:t>
      </w:r>
      <w:r w:rsidR="00A3269F" w:rsidRPr="00FE231C">
        <w:t>34</w:t>
      </w:r>
      <w:r w:rsidRPr="00FE231C">
        <w:t xml:space="preserve"> 000 kroner i 202</w:t>
      </w:r>
      <w:r w:rsidR="00A3269F" w:rsidRPr="00FE231C">
        <w:t>2</w:t>
      </w:r>
      <w:r w:rsidR="001610A3" w:rsidRPr="00FE231C">
        <w:t xml:space="preserve">, </w:t>
      </w:r>
      <w:r w:rsidR="009A0344" w:rsidRPr="00FE231C">
        <w:t xml:space="preserve">men grunnet </w:t>
      </w:r>
      <w:proofErr w:type="spellStart"/>
      <w:r w:rsidR="006A26A8" w:rsidRPr="00FE231C">
        <w:t>mindreforbruk</w:t>
      </w:r>
      <w:proofErr w:type="spellEnd"/>
      <w:r w:rsidR="006A26A8" w:rsidRPr="00FE231C">
        <w:t xml:space="preserve"> </w:t>
      </w:r>
      <w:r w:rsidRPr="00FE231C">
        <w:t>ble Personvernnemndas bevilgning i 202</w:t>
      </w:r>
      <w:r w:rsidR="00A80795" w:rsidRPr="00FE231C">
        <w:t>2</w:t>
      </w:r>
      <w:r w:rsidRPr="00FE231C">
        <w:t xml:space="preserve"> redusert med </w:t>
      </w:r>
      <w:r w:rsidR="00A80795" w:rsidRPr="00FE231C">
        <w:t>6</w:t>
      </w:r>
      <w:r w:rsidRPr="00FE231C">
        <w:t xml:space="preserve">00 000 kroner, jf. </w:t>
      </w:r>
      <w:r>
        <w:t xml:space="preserve">Stortingets behandling av </w:t>
      </w:r>
      <w:proofErr w:type="spellStart"/>
      <w:r w:rsidR="00A80795" w:rsidRPr="00A80795">
        <w:t>Prop</w:t>
      </w:r>
      <w:proofErr w:type="spellEnd"/>
      <w:r w:rsidR="00A80795" w:rsidRPr="00A80795">
        <w:t>. 23 S (2022–2023)</w:t>
      </w:r>
      <w:r>
        <w:t xml:space="preserve"> for Kommunal- og moderniseringsdepartementet, jf. </w:t>
      </w:r>
      <w:proofErr w:type="spellStart"/>
      <w:r>
        <w:t>Innst</w:t>
      </w:r>
      <w:proofErr w:type="spellEnd"/>
      <w:r>
        <w:t xml:space="preserve">. </w:t>
      </w:r>
      <w:r w:rsidR="00A80795" w:rsidRPr="00A80795">
        <w:t>131 S (2022-2023)</w:t>
      </w:r>
      <w:r>
        <w:t>.  Disponibel bevilgning for Personvernnemnda i 202</w:t>
      </w:r>
      <w:r w:rsidR="00E02F23">
        <w:t>2</w:t>
      </w:r>
      <w:r>
        <w:t xml:space="preserve"> ble etter dette </w:t>
      </w:r>
      <w:r w:rsidR="00E02F23">
        <w:t xml:space="preserve">2 034 000 </w:t>
      </w:r>
      <w:r>
        <w:t>000 kroner. Totalt forbruk i 202</w:t>
      </w:r>
      <w:r w:rsidR="00E02F23">
        <w:t>2</w:t>
      </w:r>
      <w:r>
        <w:t xml:space="preserve"> var </w:t>
      </w:r>
      <w:r w:rsidR="00E02F23">
        <w:t>1 885 7</w:t>
      </w:r>
      <w:r w:rsidR="00FC273D">
        <w:t>3</w:t>
      </w:r>
      <w:r w:rsidR="00E02F23">
        <w:t>2</w:t>
      </w:r>
      <w:r>
        <w:t xml:space="preserve"> kroner. Personvernnemnda disponerte sin bevilgning primært til </w:t>
      </w:r>
      <w:r w:rsidR="006A26A8">
        <w:t xml:space="preserve">lønns- og driftsutgifter til Personvernnemndas </w:t>
      </w:r>
      <w:r w:rsidR="00FC273D">
        <w:t>sekretariat,</w:t>
      </w:r>
      <w:r>
        <w:t xml:space="preserve"> </w:t>
      </w:r>
      <w:r w:rsidR="009E2547">
        <w:t xml:space="preserve">reiseutgifter </w:t>
      </w:r>
      <w:r w:rsidR="00A2364D">
        <w:t xml:space="preserve">og godtgjørelse </w:t>
      </w:r>
      <w:r w:rsidR="006A26A8">
        <w:t xml:space="preserve">til nemndas </w:t>
      </w:r>
      <w:r w:rsidR="006A26A8">
        <w:lastRenderedPageBreak/>
        <w:t>medlemmer</w:t>
      </w:r>
      <w:r w:rsidR="00654790">
        <w:t>,</w:t>
      </w:r>
      <w:r>
        <w:t xml:space="preserve"> innkjøp av litteratur, tjenester </w:t>
      </w:r>
      <w:r w:rsidR="00A2364D">
        <w:t xml:space="preserve">(drift av nemndas nettsted og Intranett) </w:t>
      </w:r>
      <w:r>
        <w:t xml:space="preserve">samt deltakelse på kurs.  </w:t>
      </w:r>
    </w:p>
    <w:p w14:paraId="44EEFF1F" w14:textId="73B77602" w:rsidR="00B62878" w:rsidRDefault="00B62183">
      <w:pPr>
        <w:spacing w:after="0" w:line="259" w:lineRule="auto"/>
        <w:ind w:left="0" w:firstLine="0"/>
      </w:pPr>
      <w:r>
        <w:t xml:space="preserve"> </w:t>
      </w:r>
    </w:p>
    <w:p w14:paraId="5B51AA09" w14:textId="3F176BC0" w:rsidR="009E2547" w:rsidRDefault="00313491" w:rsidP="009E2547">
      <w:pPr>
        <w:spacing w:after="304"/>
        <w:ind w:left="-5" w:right="44"/>
      </w:pPr>
      <w:proofErr w:type="spellStart"/>
      <w:r w:rsidRPr="006A26A8">
        <w:rPr>
          <w:rStyle w:val="normaltextrun1"/>
          <w:szCs w:val="24"/>
        </w:rPr>
        <w:t>Mindre</w:t>
      </w:r>
      <w:r w:rsidR="009E2547">
        <w:rPr>
          <w:rStyle w:val="normaltextrun1"/>
          <w:szCs w:val="24"/>
        </w:rPr>
        <w:t>forbruket</w:t>
      </w:r>
      <w:proofErr w:type="spellEnd"/>
      <w:r w:rsidR="009E2547">
        <w:rPr>
          <w:rStyle w:val="normaltextrun1"/>
          <w:szCs w:val="24"/>
        </w:rPr>
        <w:t xml:space="preserve"> </w:t>
      </w:r>
      <w:r w:rsidRPr="006A26A8">
        <w:rPr>
          <w:rStyle w:val="normaltextrun1"/>
          <w:szCs w:val="24"/>
        </w:rPr>
        <w:t xml:space="preserve">skyldes i hovedsak at nemnda avviklet færre møter i 2022 enn planlagt, samt at ett av møtene ble gjennomført digitalt uten reisekostnader. Nemnda hadde dessuten satt </w:t>
      </w:r>
      <w:r w:rsidR="00654790">
        <w:rPr>
          <w:rStyle w:val="normaltextrun1"/>
          <w:szCs w:val="24"/>
        </w:rPr>
        <w:t xml:space="preserve">av </w:t>
      </w:r>
      <w:r w:rsidRPr="006A26A8">
        <w:rPr>
          <w:rStyle w:val="normaltextrun1"/>
          <w:szCs w:val="24"/>
        </w:rPr>
        <w:t xml:space="preserve">noe midler til internseminar samt kurs og deltakelse på konferanser som </w:t>
      </w:r>
      <w:r w:rsidR="009E2547">
        <w:rPr>
          <w:rStyle w:val="normaltextrun1"/>
          <w:szCs w:val="24"/>
        </w:rPr>
        <w:t xml:space="preserve">ikke ble </w:t>
      </w:r>
      <w:r w:rsidR="009E2547">
        <w:t xml:space="preserve">prioritert av hensyn til saksproduksjon og håndtering av arbeid som tilligger nemnda. </w:t>
      </w:r>
    </w:p>
    <w:p w14:paraId="5BBEF629" w14:textId="01188296" w:rsidR="00B62878" w:rsidRDefault="00B62183" w:rsidP="00654790">
      <w:pPr>
        <w:ind w:left="-5" w:right="44"/>
      </w:pPr>
      <w:r>
        <w:t>Avtaler og anskaffelser som pådrar nemnda økonomiske forpliktelser inngås av Personvernnemndas leder, eller sekretar</w:t>
      </w:r>
      <w:r w:rsidR="00654790">
        <w:t xml:space="preserve">iatet etter fullmakt fra leder. </w:t>
      </w:r>
      <w:r>
        <w:t xml:space="preserve">Budsjettdisponeringsfullmakt for kap. 546 ligger i KDD. Alle utbetalinger godkjennes av departementet. </w:t>
      </w:r>
    </w:p>
    <w:p w14:paraId="5255FE33" w14:textId="2E31C5AC" w:rsidR="00B62878" w:rsidRDefault="00B62183" w:rsidP="00654790">
      <w:pPr>
        <w:spacing w:after="0" w:line="259" w:lineRule="auto"/>
        <w:ind w:left="0" w:firstLine="0"/>
      </w:pPr>
      <w:r>
        <w:t xml:space="preserve"> </w:t>
      </w:r>
    </w:p>
    <w:p w14:paraId="4805CC89" w14:textId="77777777" w:rsidR="00B62878" w:rsidRDefault="00B62183">
      <w:pPr>
        <w:pStyle w:val="Overskrift1"/>
        <w:ind w:left="-5"/>
      </w:pPr>
      <w:bookmarkStart w:id="4" w:name="_Toc128057923"/>
      <w:r>
        <w:t>Nemndas medlemmer</w:t>
      </w:r>
      <w:bookmarkEnd w:id="4"/>
      <w:r>
        <w:t xml:space="preserve"> </w:t>
      </w:r>
    </w:p>
    <w:p w14:paraId="21846DBA" w14:textId="49A8A850" w:rsidR="00B62878" w:rsidRDefault="00B62183">
      <w:pPr>
        <w:ind w:left="-5" w:right="44"/>
      </w:pPr>
      <w:r>
        <w:t xml:space="preserve">Personvernnemnda har sju faste medlemmer som blir oppnevnt for fire år med adgang til gjenoppnevning for ytterligere fire år. Hvert medlem har sin personlige vara. Nemndas medlemmer og deres vararepresentanter er oppnevnt av Kongen.  </w:t>
      </w:r>
    </w:p>
    <w:p w14:paraId="707236C2" w14:textId="77777777" w:rsidR="00B62878" w:rsidRDefault="00B62183">
      <w:pPr>
        <w:spacing w:after="0" w:line="259" w:lineRule="auto"/>
        <w:ind w:left="0" w:firstLine="0"/>
      </w:pPr>
      <w:r>
        <w:t xml:space="preserve"> </w:t>
      </w:r>
    </w:p>
    <w:p w14:paraId="68ABA789" w14:textId="77777777" w:rsidR="00B62878" w:rsidRDefault="00B62183">
      <w:pPr>
        <w:ind w:left="-5" w:right="44"/>
      </w:pPr>
      <w:r>
        <w:t xml:space="preserve">Samtlige medlemmer utfører nemndsoppgavene som et verv ved siden av ordinært arbeid.  </w:t>
      </w:r>
    </w:p>
    <w:p w14:paraId="1C4724BD" w14:textId="77777777" w:rsidR="00B62878" w:rsidRDefault="00B62183">
      <w:pPr>
        <w:ind w:left="-5" w:right="44"/>
      </w:pPr>
      <w:r>
        <w:t xml:space="preserve">Nemndas medlemmer, som er bosatt i hele landet, trer sammen i møter ca. en gang pr. måned.  </w:t>
      </w:r>
    </w:p>
    <w:p w14:paraId="705924B3" w14:textId="77777777" w:rsidR="00B62878" w:rsidRDefault="00B62183">
      <w:pPr>
        <w:spacing w:after="0" w:line="259" w:lineRule="auto"/>
        <w:ind w:left="0" w:firstLine="0"/>
      </w:pPr>
      <w:r>
        <w:t xml:space="preserve"> </w:t>
      </w:r>
    </w:p>
    <w:p w14:paraId="26E1D027" w14:textId="44B38501" w:rsidR="00B62878" w:rsidRDefault="00B62183">
      <w:pPr>
        <w:ind w:left="-5" w:right="44"/>
      </w:pPr>
      <w:r>
        <w:t>Personvernnemnda besto i 202</w:t>
      </w:r>
      <w:r w:rsidR="00D72F69">
        <w:t>2</w:t>
      </w:r>
      <w:r>
        <w:t xml:space="preserve"> av følgende personer: </w:t>
      </w:r>
    </w:p>
    <w:p w14:paraId="3FFB3C03" w14:textId="77777777" w:rsidR="00B62878" w:rsidRDefault="00B62183">
      <w:pPr>
        <w:spacing w:after="0" w:line="259" w:lineRule="auto"/>
        <w:ind w:left="0" w:firstLine="0"/>
      </w:pPr>
      <w:r>
        <w:t xml:space="preserve"> </w:t>
      </w:r>
    </w:p>
    <w:p w14:paraId="243A22BF" w14:textId="77777777" w:rsidR="00B62878" w:rsidRDefault="00B62183">
      <w:pPr>
        <w:spacing w:line="259" w:lineRule="auto"/>
        <w:ind w:left="-5"/>
      </w:pPr>
      <w:r>
        <w:rPr>
          <w:u w:val="single" w:color="000000"/>
        </w:rPr>
        <w:t>Leder:</w:t>
      </w:r>
      <w:r>
        <w:t xml:space="preserve"> </w:t>
      </w:r>
    </w:p>
    <w:p w14:paraId="6553C330" w14:textId="77777777" w:rsidR="00B62878" w:rsidRDefault="00B62183">
      <w:pPr>
        <w:ind w:left="-5" w:right="44"/>
      </w:pPr>
      <w:r>
        <w:t xml:space="preserve">Sorenskriver Mari Bø Haugstad, Hamar </w:t>
      </w:r>
    </w:p>
    <w:p w14:paraId="5974056B" w14:textId="77777777" w:rsidR="00B62878" w:rsidRDefault="00B62183">
      <w:pPr>
        <w:ind w:left="-5" w:right="44"/>
      </w:pPr>
      <w:r>
        <w:rPr>
          <w:i/>
        </w:rPr>
        <w:t>Personlig vara:</w:t>
      </w:r>
      <w:r>
        <w:t xml:space="preserve"> Riksmekler og lagdommer</w:t>
      </w:r>
      <w:r>
        <w:rPr>
          <w:rFonts w:ascii="Arial" w:eastAsia="Arial" w:hAnsi="Arial" w:cs="Arial"/>
          <w:i/>
        </w:rPr>
        <w:t xml:space="preserve"> </w:t>
      </w:r>
      <w:r>
        <w:t xml:space="preserve">Mats Wilhelm Ruland, Oslo  </w:t>
      </w:r>
    </w:p>
    <w:p w14:paraId="5300B2CF" w14:textId="77777777" w:rsidR="00B62878" w:rsidRDefault="00B62183">
      <w:pPr>
        <w:spacing w:after="0" w:line="259" w:lineRule="auto"/>
        <w:ind w:left="0" w:firstLine="0"/>
      </w:pPr>
      <w:r>
        <w:t xml:space="preserve"> </w:t>
      </w:r>
    </w:p>
    <w:p w14:paraId="5CD8A057" w14:textId="77777777" w:rsidR="00B62878" w:rsidRDefault="00B62183">
      <w:pPr>
        <w:spacing w:line="259" w:lineRule="auto"/>
        <w:ind w:left="-5"/>
      </w:pPr>
      <w:r>
        <w:rPr>
          <w:u w:val="single" w:color="000000"/>
        </w:rPr>
        <w:t>Nestleder:</w:t>
      </w:r>
      <w:r>
        <w:t xml:space="preserve"> </w:t>
      </w:r>
    </w:p>
    <w:p w14:paraId="7D8C0E15" w14:textId="77777777" w:rsidR="00B62878" w:rsidRDefault="00B62183">
      <w:pPr>
        <w:ind w:left="-5" w:right="44"/>
      </w:pPr>
      <w:r>
        <w:t xml:space="preserve">Professor Bjørnar Borvik, Bergen </w:t>
      </w:r>
    </w:p>
    <w:p w14:paraId="01052BBA" w14:textId="77777777" w:rsidR="00B62878" w:rsidRDefault="00B62183">
      <w:pPr>
        <w:ind w:left="-5" w:right="44"/>
      </w:pPr>
      <w:r>
        <w:rPr>
          <w:i/>
        </w:rPr>
        <w:t xml:space="preserve">Personlig vara: </w:t>
      </w:r>
      <w:r>
        <w:t xml:space="preserve">Tingrettsdommer Gunn Elin Lode, Sandnes </w:t>
      </w:r>
    </w:p>
    <w:p w14:paraId="3E6B27DB" w14:textId="77777777" w:rsidR="00B62878" w:rsidRDefault="00B62183">
      <w:pPr>
        <w:spacing w:after="0" w:line="259" w:lineRule="auto"/>
        <w:ind w:left="0" w:firstLine="0"/>
      </w:pPr>
      <w:r>
        <w:t xml:space="preserve"> </w:t>
      </w:r>
    </w:p>
    <w:p w14:paraId="2FE4D99F" w14:textId="77777777" w:rsidR="00B62878" w:rsidRDefault="00B62183">
      <w:pPr>
        <w:spacing w:line="259" w:lineRule="auto"/>
        <w:ind w:left="-5"/>
      </w:pPr>
      <w:r>
        <w:rPr>
          <w:u w:val="single" w:color="000000"/>
        </w:rPr>
        <w:t>Medlemmer:</w:t>
      </w:r>
      <w:r>
        <w:t xml:space="preserve"> </w:t>
      </w:r>
    </w:p>
    <w:p w14:paraId="65C9BA02" w14:textId="4C5968FD" w:rsidR="00D72F69" w:rsidRDefault="00B62183">
      <w:pPr>
        <w:tabs>
          <w:tab w:val="center" w:pos="2832"/>
          <w:tab w:val="center" w:pos="3540"/>
          <w:tab w:val="center" w:pos="4248"/>
        </w:tabs>
        <w:ind w:left="-15" w:firstLine="0"/>
      </w:pPr>
      <w:r>
        <w:t xml:space="preserve">Advokat Line Coll, Oslo </w:t>
      </w:r>
      <w:r w:rsidR="00D72F69">
        <w:t>(i perioden fra 1. januar til 22. april 2022)</w:t>
      </w:r>
    </w:p>
    <w:p w14:paraId="797D7EA0" w14:textId="15F19948" w:rsidR="00B62878" w:rsidRDefault="00D72F69">
      <w:pPr>
        <w:tabs>
          <w:tab w:val="center" w:pos="2832"/>
          <w:tab w:val="center" w:pos="3540"/>
          <w:tab w:val="center" w:pos="4248"/>
        </w:tabs>
        <w:ind w:left="-15" w:firstLine="0"/>
      </w:pPr>
      <w:r>
        <w:t>Advokat Malin Tønseth</w:t>
      </w:r>
      <w:r w:rsidR="00654790">
        <w:t>, Oslo</w:t>
      </w:r>
      <w:r>
        <w:t xml:space="preserve"> (fra 20. mai 2022) </w:t>
      </w:r>
      <w:r w:rsidR="00B62183">
        <w:tab/>
        <w:t xml:space="preserve"> </w:t>
      </w:r>
      <w:r w:rsidR="00B62183">
        <w:tab/>
        <w:t xml:space="preserve"> </w:t>
      </w:r>
      <w:r w:rsidR="00B62183">
        <w:tab/>
        <w:t xml:space="preserve"> </w:t>
      </w:r>
    </w:p>
    <w:p w14:paraId="5E6FC678" w14:textId="77777777" w:rsidR="00B62878" w:rsidRDefault="00B62183">
      <w:pPr>
        <w:ind w:left="-5" w:right="44"/>
      </w:pPr>
      <w:r>
        <w:rPr>
          <w:i/>
        </w:rPr>
        <w:t>Personlig vara:</w:t>
      </w:r>
      <w:r>
        <w:t xml:space="preserve"> Rådgiver Eirik Løkke, Oslo  </w:t>
      </w:r>
    </w:p>
    <w:p w14:paraId="011DDDA9" w14:textId="77777777" w:rsidR="00B62878" w:rsidRDefault="00B62183">
      <w:pPr>
        <w:spacing w:after="0" w:line="259" w:lineRule="auto"/>
        <w:ind w:left="0" w:firstLine="0"/>
      </w:pPr>
      <w:r>
        <w:t xml:space="preserve"> </w:t>
      </w:r>
    </w:p>
    <w:p w14:paraId="71CD5DBB" w14:textId="77777777" w:rsidR="00B62878" w:rsidRDefault="00B62183">
      <w:pPr>
        <w:ind w:left="-5" w:right="44"/>
      </w:pPr>
      <w:r>
        <w:t xml:space="preserve">Overlege Ellen Økland Blinkenberg, Bergen </w:t>
      </w:r>
    </w:p>
    <w:p w14:paraId="6E91B7C2" w14:textId="77777777" w:rsidR="00B62878" w:rsidRDefault="00B62183">
      <w:pPr>
        <w:ind w:left="-5" w:right="44"/>
      </w:pPr>
      <w:r>
        <w:rPr>
          <w:i/>
        </w:rPr>
        <w:t>Personlig vara:</w:t>
      </w:r>
      <w:r>
        <w:t xml:space="preserve"> Seniorrådgiver Heidi Talsethagen, Tromsø </w:t>
      </w:r>
    </w:p>
    <w:p w14:paraId="67437759" w14:textId="77777777" w:rsidR="00B62878" w:rsidRDefault="00B62183">
      <w:pPr>
        <w:spacing w:after="0" w:line="259" w:lineRule="auto"/>
        <w:ind w:left="0" w:firstLine="0"/>
      </w:pPr>
      <w:r>
        <w:t xml:space="preserve"> </w:t>
      </w:r>
    </w:p>
    <w:p w14:paraId="22468480" w14:textId="77777777" w:rsidR="00B62878" w:rsidRDefault="00B62183">
      <w:pPr>
        <w:ind w:left="-5" w:right="44"/>
      </w:pPr>
      <w:r>
        <w:t xml:space="preserve">Professor Morten Goodwin, Kristiansand  </w:t>
      </w:r>
    </w:p>
    <w:p w14:paraId="0655DCF3" w14:textId="77777777" w:rsidR="00B62878" w:rsidRDefault="00B62183">
      <w:pPr>
        <w:ind w:left="-5" w:right="44"/>
      </w:pPr>
      <w:r>
        <w:rPr>
          <w:i/>
        </w:rPr>
        <w:t>Personlig vara:</w:t>
      </w:r>
      <w:r>
        <w:t xml:space="preserve"> Teknologidirektør Simen Sommerfeldt, Nordre Follo </w:t>
      </w:r>
    </w:p>
    <w:p w14:paraId="2709FD77" w14:textId="77777777" w:rsidR="00B62878" w:rsidRDefault="00B62183">
      <w:pPr>
        <w:spacing w:after="0" w:line="259" w:lineRule="auto"/>
        <w:ind w:left="0" w:firstLine="0"/>
      </w:pPr>
      <w:r>
        <w:t xml:space="preserve"> </w:t>
      </w:r>
    </w:p>
    <w:p w14:paraId="454D97FF" w14:textId="77777777" w:rsidR="00B62878" w:rsidRDefault="00B62183">
      <w:pPr>
        <w:ind w:left="-5" w:right="44"/>
      </w:pPr>
      <w:r>
        <w:t xml:space="preserve">Advokat Hans Marius Graasvold, Skien </w:t>
      </w:r>
    </w:p>
    <w:p w14:paraId="4CCCDC57" w14:textId="77777777" w:rsidR="00B62878" w:rsidRDefault="00B62183">
      <w:pPr>
        <w:ind w:left="-5" w:right="44"/>
      </w:pPr>
      <w:r>
        <w:rPr>
          <w:i/>
        </w:rPr>
        <w:t>Personlig vara:</w:t>
      </w:r>
      <w:r>
        <w:t xml:space="preserve"> Fagdirektør personvern Maryke Silalahi Nuth, Oslo </w:t>
      </w:r>
    </w:p>
    <w:p w14:paraId="6A2DD31D" w14:textId="77777777" w:rsidR="00B62878" w:rsidRDefault="00B62183">
      <w:pPr>
        <w:spacing w:after="0" w:line="259" w:lineRule="auto"/>
        <w:ind w:left="0" w:firstLine="0"/>
      </w:pPr>
      <w:r>
        <w:t xml:space="preserve"> </w:t>
      </w:r>
    </w:p>
    <w:p w14:paraId="7B08F3BF" w14:textId="77777777" w:rsidR="00B62878" w:rsidRDefault="00B62183">
      <w:pPr>
        <w:ind w:left="-5" w:right="44"/>
      </w:pPr>
      <w:r>
        <w:t xml:space="preserve">Sivilingeniør Hans Marius Tessem, Gjøvik </w:t>
      </w:r>
    </w:p>
    <w:p w14:paraId="217BDC07" w14:textId="77777777" w:rsidR="00B62878" w:rsidRDefault="00B62183">
      <w:pPr>
        <w:ind w:left="-5" w:right="44"/>
      </w:pPr>
      <w:r>
        <w:rPr>
          <w:i/>
        </w:rPr>
        <w:t>Personlig vara:</w:t>
      </w:r>
      <w:r>
        <w:t xml:space="preserve"> Seniorforsker Petter Bae Brandtzæg, Oslo </w:t>
      </w:r>
    </w:p>
    <w:p w14:paraId="27B4B2EA" w14:textId="77777777" w:rsidR="00B62878" w:rsidRDefault="00B62183">
      <w:pPr>
        <w:spacing w:after="0" w:line="259" w:lineRule="auto"/>
        <w:ind w:left="0" w:firstLine="0"/>
      </w:pPr>
      <w:r>
        <w:rPr>
          <w:i/>
        </w:rPr>
        <w:t xml:space="preserve"> </w:t>
      </w:r>
    </w:p>
    <w:p w14:paraId="5A408197" w14:textId="77777777" w:rsidR="00B62878" w:rsidRDefault="00B62183">
      <w:pPr>
        <w:ind w:left="-5" w:right="44"/>
      </w:pPr>
      <w:r>
        <w:t xml:space="preserve">Personvernnemndas medlemmer er sammensatt med variert kompetanse. Nemndas leder og </w:t>
      </w:r>
    </w:p>
    <w:p w14:paraId="77B85BBD" w14:textId="77777777" w:rsidR="00B62878" w:rsidRDefault="00B62183">
      <w:pPr>
        <w:ind w:left="-5" w:right="44"/>
      </w:pPr>
      <w:r>
        <w:lastRenderedPageBreak/>
        <w:t xml:space="preserve">nestleder skal ha juridisk embetseksamen eller mastergrad i rettsvitenskap. På Personvernnemndas nettsted, </w:t>
      </w:r>
      <w:proofErr w:type="spellStart"/>
      <w:r>
        <w:t>www.personvernnemnda.no</w:t>
      </w:r>
      <w:proofErr w:type="spellEnd"/>
      <w:r>
        <w:rPr>
          <w:i/>
        </w:rPr>
        <w:t>,</w:t>
      </w:r>
      <w:r>
        <w:t xml:space="preserve"> finnes mer informasjon om nemndas medlemmer.  </w:t>
      </w:r>
    </w:p>
    <w:p w14:paraId="76A45259" w14:textId="77777777" w:rsidR="00B62878" w:rsidRDefault="00B62183">
      <w:pPr>
        <w:spacing w:after="0" w:line="259" w:lineRule="auto"/>
        <w:ind w:left="0" w:firstLine="0"/>
      </w:pPr>
      <w:r>
        <w:t xml:space="preserve"> </w:t>
      </w:r>
    </w:p>
    <w:p w14:paraId="18F827BB" w14:textId="77777777" w:rsidR="00B62878" w:rsidRDefault="00B62183">
      <w:pPr>
        <w:pStyle w:val="Overskrift1"/>
        <w:ind w:left="-5"/>
      </w:pPr>
      <w:bookmarkStart w:id="5" w:name="_Toc128057924"/>
      <w:r>
        <w:t>Nemndas sekretariat</w:t>
      </w:r>
      <w:bookmarkEnd w:id="5"/>
      <w:r>
        <w:t xml:space="preserve"> </w:t>
      </w:r>
    </w:p>
    <w:p w14:paraId="0318ED1B" w14:textId="4521752F" w:rsidR="00B62878" w:rsidRDefault="00D10DA3">
      <w:pPr>
        <w:ind w:left="-5" w:right="44"/>
      </w:pPr>
      <w:r w:rsidRPr="00D10DA3">
        <w:t xml:space="preserve">Personvernnemnda </w:t>
      </w:r>
      <w:r>
        <w:t xml:space="preserve">har </w:t>
      </w:r>
      <w:r w:rsidRPr="00D10DA3">
        <w:t xml:space="preserve">et </w:t>
      </w:r>
      <w:r>
        <w:t xml:space="preserve">eget </w:t>
      </w:r>
      <w:r w:rsidRPr="00D10DA3">
        <w:t>sekretariat som tilrettelegger for nemndas arbeid og forbereder saker for behandling i nemnda</w:t>
      </w:r>
      <w:r>
        <w:t xml:space="preserve">. </w:t>
      </w:r>
      <w:r w:rsidR="00592844">
        <w:t>Sekretariatet,</w:t>
      </w:r>
      <w:r w:rsidR="00B62183">
        <w:t xml:space="preserve"> som består av én medarbeider, er administrativt </w:t>
      </w:r>
      <w:proofErr w:type="spellStart"/>
      <w:r w:rsidR="00B62183">
        <w:t>ansatt</w:t>
      </w:r>
      <w:proofErr w:type="spellEnd"/>
      <w:r w:rsidR="00B62183">
        <w:t xml:space="preserve"> i KDD. </w:t>
      </w:r>
    </w:p>
    <w:p w14:paraId="2780BD59" w14:textId="77777777" w:rsidR="00E9645B" w:rsidRDefault="00E9645B">
      <w:pPr>
        <w:ind w:left="-5" w:right="44"/>
      </w:pPr>
    </w:p>
    <w:p w14:paraId="6E4CD2D0" w14:textId="31E2D667" w:rsidR="00B62878" w:rsidRDefault="00B62183">
      <w:pPr>
        <w:spacing w:after="304"/>
        <w:ind w:left="-5" w:right="44"/>
      </w:pPr>
      <w:r>
        <w:t>Sekretariatsfunksjonen utføres av juridisk seniorrådgiver/sekretariatsleder Anette Klem Funderud i 100% stilling. Sekretariatet har egnede kontorer i departementsfellesskapet</w:t>
      </w:r>
      <w:r w:rsidR="00D62A36">
        <w:t>.</w:t>
      </w:r>
      <w:r>
        <w:t xml:space="preserve"> </w:t>
      </w:r>
    </w:p>
    <w:p w14:paraId="144063A3" w14:textId="77777777" w:rsidR="00B62878" w:rsidRDefault="00B62183">
      <w:pPr>
        <w:pStyle w:val="Overskrift1"/>
        <w:ind w:left="-5"/>
      </w:pPr>
      <w:bookmarkStart w:id="6" w:name="_Toc128057925"/>
      <w:r>
        <w:t>Årets aktiviteter</w:t>
      </w:r>
      <w:bookmarkEnd w:id="6"/>
      <w:r>
        <w:t xml:space="preserve"> </w:t>
      </w:r>
    </w:p>
    <w:p w14:paraId="053B282E" w14:textId="713917D9" w:rsidR="00B62878" w:rsidRDefault="00B62183">
      <w:pPr>
        <w:ind w:left="-5" w:right="44"/>
      </w:pPr>
      <w:r>
        <w:t>Personvernnemnda holder vanligvis sine møter i Oslo. I 202</w:t>
      </w:r>
      <w:r w:rsidR="00E9645B">
        <w:t>2</w:t>
      </w:r>
      <w:r>
        <w:t xml:space="preserve"> ble </w:t>
      </w:r>
      <w:r w:rsidR="00E9645B">
        <w:t xml:space="preserve">åtte </w:t>
      </w:r>
      <w:r>
        <w:t xml:space="preserve">møter gjennomført, de fleste </w:t>
      </w:r>
      <w:r w:rsidR="00E9645B">
        <w:t>fysisk</w:t>
      </w:r>
      <w:r>
        <w:t xml:space="preserve">. Møtene ble i hovedsak benyttet til å behandle klagesaker, men også administrative forhold ble behandlet. </w:t>
      </w:r>
    </w:p>
    <w:p w14:paraId="49811685" w14:textId="77777777" w:rsidR="00B62878" w:rsidRDefault="00B62183">
      <w:pPr>
        <w:spacing w:after="0" w:line="259" w:lineRule="auto"/>
        <w:ind w:left="0" w:firstLine="0"/>
      </w:pPr>
      <w:r>
        <w:t xml:space="preserve"> </w:t>
      </w:r>
    </w:p>
    <w:p w14:paraId="7849D3CA" w14:textId="43287D71" w:rsidR="00B62878" w:rsidRDefault="00B62183">
      <w:pPr>
        <w:ind w:left="-5" w:right="44"/>
      </w:pPr>
      <w:r>
        <w:t xml:space="preserve">I tillegg til nemndsmøter har det vært møter og løpende kontakt mellom sekretariatet og nemndas leder om saksutredningen og om nemndas virksomhet, herunder praktiske, administrative og økonomiske forhold. Årlig kontaktmøte mellom departementet og nemndas leder og sekretariatsleder </w:t>
      </w:r>
      <w:r w:rsidR="00E9645B">
        <w:t>ble holdt 2. mai 2022</w:t>
      </w:r>
      <w:r>
        <w:t xml:space="preserve">. </w:t>
      </w:r>
      <w:r w:rsidR="00696877">
        <w:t xml:space="preserve">Det ble der blant annet orientert om saksavviklingen i nemnda, økonomi/ressurssituasjonen og arbeidet med </w:t>
      </w:r>
      <w:r w:rsidR="00C33B36">
        <w:t>å</w:t>
      </w:r>
      <w:r w:rsidR="00696877">
        <w:t xml:space="preserve"> </w:t>
      </w:r>
      <w:r w:rsidR="00C33B36">
        <w:t xml:space="preserve">utvikle </w:t>
      </w:r>
      <w:r w:rsidR="00696877">
        <w:t>nye nettsider.</w:t>
      </w:r>
    </w:p>
    <w:p w14:paraId="434EE6AA" w14:textId="77777777" w:rsidR="00B62878" w:rsidRDefault="00B62183">
      <w:pPr>
        <w:spacing w:after="0" w:line="259" w:lineRule="auto"/>
        <w:ind w:left="0" w:firstLine="0"/>
      </w:pPr>
      <w:r>
        <w:t xml:space="preserve"> </w:t>
      </w:r>
    </w:p>
    <w:p w14:paraId="5DA65F49" w14:textId="77777777" w:rsidR="00B62878" w:rsidRDefault="00B62183">
      <w:pPr>
        <w:pStyle w:val="Overskrift1"/>
        <w:ind w:left="-5"/>
      </w:pPr>
      <w:bookmarkStart w:id="7" w:name="_Toc128057926"/>
      <w:r>
        <w:t>Saksbehandlingen i Personvernnemnda</w:t>
      </w:r>
      <w:bookmarkEnd w:id="7"/>
      <w:r>
        <w:t xml:space="preserve"> </w:t>
      </w:r>
    </w:p>
    <w:p w14:paraId="52A24A83" w14:textId="77777777" w:rsidR="00B62878" w:rsidRDefault="00B62183">
      <w:pPr>
        <w:ind w:left="-5" w:right="44"/>
      </w:pPr>
      <w:r>
        <w:t xml:space="preserve">Nemnda behandler klager fra privatpersoner, bedrifter, statlige, kommunale og </w:t>
      </w:r>
    </w:p>
    <w:p w14:paraId="37115902" w14:textId="77777777" w:rsidR="00B62878" w:rsidRDefault="00B62183">
      <w:pPr>
        <w:ind w:left="-5" w:right="44"/>
      </w:pPr>
      <w:r>
        <w:t xml:space="preserve">fylkeskommunale organer. De personvernrettslige problemstillingene som reises må ofte ses i sammenheng med andre rettsområder, som forvaltningsrett, helserett, og ikke minst privatrettslige regler og avtaler. Sakene har gjennomgående stor betydning både for privatliv, kommersiell og offentlig virksomhet.  </w:t>
      </w:r>
    </w:p>
    <w:p w14:paraId="2F907E44" w14:textId="77777777" w:rsidR="00B62878" w:rsidRDefault="00B62183">
      <w:pPr>
        <w:spacing w:after="0" w:line="259" w:lineRule="auto"/>
        <w:ind w:left="0" w:firstLine="0"/>
      </w:pPr>
      <w:r>
        <w:t xml:space="preserve"> </w:t>
      </w:r>
    </w:p>
    <w:p w14:paraId="5548B6B1" w14:textId="45D72ABB" w:rsidR="00B62878" w:rsidRDefault="00B62183">
      <w:pPr>
        <w:ind w:left="-5" w:right="44"/>
      </w:pPr>
      <w:r>
        <w:t>I 202</w:t>
      </w:r>
      <w:r w:rsidR="00696877">
        <w:t>2</w:t>
      </w:r>
      <w:r>
        <w:t xml:space="preserve"> har nemnda hatt </w:t>
      </w:r>
      <w:r w:rsidR="00696877">
        <w:t>27</w:t>
      </w:r>
      <w:r>
        <w:t xml:space="preserve"> saker til behandling. Nemnda mottok 22 nye saker fra Datatilsynet og </w:t>
      </w:r>
      <w:r w:rsidR="00696877">
        <w:t>fem</w:t>
      </w:r>
      <w:r>
        <w:t xml:space="preserve"> saker ble overført fra 202</w:t>
      </w:r>
      <w:r w:rsidR="00696877">
        <w:t>1</w:t>
      </w:r>
      <w:r>
        <w:t xml:space="preserve">. </w:t>
      </w:r>
    </w:p>
    <w:p w14:paraId="619582C9" w14:textId="77777777" w:rsidR="00B62878" w:rsidRDefault="00B62183">
      <w:pPr>
        <w:spacing w:after="0" w:line="259" w:lineRule="auto"/>
        <w:ind w:left="0" w:firstLine="0"/>
      </w:pPr>
      <w:r>
        <w:t xml:space="preserve"> </w:t>
      </w:r>
    </w:p>
    <w:p w14:paraId="3FC734BB" w14:textId="5105E2BE" w:rsidR="00B62878" w:rsidRPr="00DA40B3" w:rsidRDefault="00B62183">
      <w:pPr>
        <w:ind w:left="-5" w:right="44"/>
      </w:pPr>
      <w:r>
        <w:t xml:space="preserve">Nemnda holdt </w:t>
      </w:r>
      <w:r w:rsidR="00696877">
        <w:t>åtte</w:t>
      </w:r>
      <w:r>
        <w:t xml:space="preserve"> møter i 202</w:t>
      </w:r>
      <w:r w:rsidR="00696877">
        <w:t>2</w:t>
      </w:r>
      <w:r>
        <w:t xml:space="preserve">. På disse møtene ble </w:t>
      </w:r>
      <w:r w:rsidR="00696877">
        <w:t>19</w:t>
      </w:r>
      <w:r>
        <w:t xml:space="preserve"> saker ferdigbehandlet. </w:t>
      </w:r>
      <w:r w:rsidR="00696877">
        <w:t>Ett</w:t>
      </w:r>
      <w:r>
        <w:t xml:space="preserve"> vedtak ble avsagt med dissens. Klagebehandlingen medførte endring av Datatilsynets vedtak i </w:t>
      </w:r>
      <w:r w:rsidR="00696877">
        <w:t>tre</w:t>
      </w:r>
      <w:r>
        <w:t xml:space="preserve"> saker. </w:t>
      </w:r>
    </w:p>
    <w:p w14:paraId="583ED05C" w14:textId="66B88610" w:rsidR="00B62878" w:rsidRPr="00DA40B3" w:rsidRDefault="00B62878">
      <w:pPr>
        <w:ind w:left="-5" w:right="44"/>
      </w:pPr>
    </w:p>
    <w:p w14:paraId="7CCC3EDF" w14:textId="005A13D0" w:rsidR="00B62878" w:rsidRDefault="00B62183">
      <w:pPr>
        <w:ind w:left="-5" w:right="44"/>
      </w:pPr>
      <w:r>
        <w:t xml:space="preserve">Saksbehandlingstiden var på </w:t>
      </w:r>
      <w:r w:rsidR="00705D57">
        <w:t>4</w:t>
      </w:r>
      <w:r>
        <w:t xml:space="preserve">,0 måneder. </w:t>
      </w:r>
      <w:r w:rsidR="00441BA7">
        <w:t>Åtte</w:t>
      </w:r>
      <w:r>
        <w:t xml:space="preserve"> saker ble overført fra 202</w:t>
      </w:r>
      <w:r w:rsidR="00705D57">
        <w:t>2</w:t>
      </w:r>
      <w:r>
        <w:t xml:space="preserve"> til behandling i 202</w:t>
      </w:r>
      <w:r w:rsidR="00705D57">
        <w:t>3</w:t>
      </w:r>
      <w:r>
        <w:t xml:space="preserve">.  </w:t>
      </w:r>
    </w:p>
    <w:p w14:paraId="4294EEF7" w14:textId="77777777" w:rsidR="00B62878" w:rsidRDefault="00B62183">
      <w:pPr>
        <w:spacing w:after="0" w:line="259" w:lineRule="auto"/>
        <w:ind w:left="0" w:firstLine="0"/>
      </w:pPr>
      <w:r>
        <w:t xml:space="preserve"> </w:t>
      </w:r>
    </w:p>
    <w:p w14:paraId="66A0609B" w14:textId="4A2BC3C6" w:rsidR="00B62878" w:rsidRDefault="00B62183">
      <w:pPr>
        <w:ind w:left="-5" w:right="44"/>
      </w:pPr>
      <w:r>
        <w:t xml:space="preserve">De fleste sakene ble behandlet og avsluttet med et endelig vedtak etter én nemndsbehandling. Dette skyldes at sakene var godt forberedt før møtene, i et samarbeid mellom leder og sekretariat og de øvrige medlemmene i nemnda.  </w:t>
      </w:r>
    </w:p>
    <w:p w14:paraId="7A322B7D" w14:textId="29E4E501" w:rsidR="00D00C28" w:rsidRDefault="00B62183" w:rsidP="00EF2411">
      <w:pPr>
        <w:spacing w:after="0" w:line="259" w:lineRule="auto"/>
        <w:ind w:left="0" w:firstLine="0"/>
      </w:pPr>
      <w:r>
        <w:t xml:space="preserve"> </w:t>
      </w:r>
    </w:p>
    <w:p w14:paraId="0F1B68BA" w14:textId="4B8B84E5" w:rsidR="00EF2411" w:rsidRDefault="00D00C28" w:rsidP="00D00C28">
      <w:r>
        <w:t xml:space="preserve">Også i 2022 har sakene Personvernnemnda behandlet reist varierte problemstillinger. En sakstype som jevnlig dukker opp, er saker knyttet til kameraovervåking, både i virksomhet og privat. I 2021 behandlet nemnda dette saksfeltet i fire saker. I 2022 ble denne sakstypen behandlet i tre saker, PVN-2021-20, </w:t>
      </w:r>
      <w:r w:rsidRPr="006D2995">
        <w:t xml:space="preserve">PVN-2021-22 </w:t>
      </w:r>
      <w:r>
        <w:t>og PVN-2022-06.</w:t>
      </w:r>
    </w:p>
    <w:p w14:paraId="2701D83E" w14:textId="6B78A9EA" w:rsidR="00D00C28" w:rsidRDefault="00D00C28" w:rsidP="00D00C28">
      <w:r>
        <w:t xml:space="preserve"> </w:t>
      </w:r>
    </w:p>
    <w:p w14:paraId="4F061376" w14:textId="2A76F57F" w:rsidR="00B4256A" w:rsidRDefault="00125D38" w:rsidP="00B4256A">
      <w:pPr>
        <w:spacing w:after="0" w:line="259" w:lineRule="auto"/>
        <w:ind w:left="0" w:firstLine="0"/>
      </w:pPr>
      <w:r>
        <w:lastRenderedPageBreak/>
        <w:t>Saker knyttet til k</w:t>
      </w:r>
      <w:r w:rsidRPr="00125D38">
        <w:t>redittvurdering</w:t>
      </w:r>
      <w:r>
        <w:t>er</w:t>
      </w:r>
      <w:r w:rsidRPr="00125D38">
        <w:t xml:space="preserve"> </w:t>
      </w:r>
      <w:r>
        <w:t xml:space="preserve">uten rettslig grunnlag og arbeidsgivers overvåking av arbeidstakers e-postkasse uten rettslig grunnlag er </w:t>
      </w:r>
      <w:r w:rsidR="00B76D54">
        <w:t xml:space="preserve">også </w:t>
      </w:r>
      <w:r w:rsidR="0016693F">
        <w:t>sakstyper</w:t>
      </w:r>
      <w:r>
        <w:t xml:space="preserve"> som går igjen</w:t>
      </w:r>
      <w:r w:rsidR="008767F5">
        <w:t xml:space="preserve">. I både </w:t>
      </w:r>
      <w:r>
        <w:t xml:space="preserve">PVN-2022-03 </w:t>
      </w:r>
      <w:r w:rsidR="008767F5">
        <w:t>og PVN-2022-14</w:t>
      </w:r>
      <w:r w:rsidR="00B4256A">
        <w:t xml:space="preserve">, </w:t>
      </w:r>
      <w:r w:rsidR="008767F5">
        <w:t xml:space="preserve">tok nemnda stilling til hvorvidt behandlingsansvarlig hadde overtrådt personopplysningsloven, </w:t>
      </w:r>
      <w:r w:rsidR="0016693F">
        <w:t xml:space="preserve">om </w:t>
      </w:r>
      <w:r w:rsidR="008767F5">
        <w:t xml:space="preserve">overtredelsesgebyr skulle ilegges og størrelsen på gebyret. </w:t>
      </w:r>
    </w:p>
    <w:p w14:paraId="75213F68" w14:textId="20C79E65" w:rsidR="00B62878" w:rsidRDefault="00B62878" w:rsidP="00495FC1">
      <w:pPr>
        <w:ind w:left="-5" w:right="44"/>
      </w:pPr>
    </w:p>
    <w:p w14:paraId="012C97E6" w14:textId="558C9A54" w:rsidR="00904639" w:rsidRDefault="00B62183" w:rsidP="00904639">
      <w:pPr>
        <w:autoSpaceDE w:val="0"/>
        <w:autoSpaceDN w:val="0"/>
        <w:adjustRightInd w:val="0"/>
      </w:pPr>
      <w:r>
        <w:t xml:space="preserve">I tillegg er sletting av søketreff </w:t>
      </w:r>
      <w:r w:rsidR="000C12A0">
        <w:t xml:space="preserve">på personnavn </w:t>
      </w:r>
      <w:r>
        <w:t xml:space="preserve">i søkemotoren Google en sakstype som dukker opp jevnlig, blant annet i </w:t>
      </w:r>
      <w:r w:rsidR="00923755">
        <w:t>PVN-2021-18 og PVN-2022-02</w:t>
      </w:r>
      <w:r>
        <w:t xml:space="preserve">. </w:t>
      </w:r>
      <w:r w:rsidR="0016693F">
        <w:t>N</w:t>
      </w:r>
      <w:r>
        <w:t xml:space="preserve">emnda </w:t>
      </w:r>
      <w:r w:rsidR="0016693F">
        <w:t xml:space="preserve">foretar </w:t>
      </w:r>
      <w:r>
        <w:t xml:space="preserve">en konkret </w:t>
      </w:r>
      <w:r w:rsidR="00904639">
        <w:t xml:space="preserve">interesseavveining </w:t>
      </w:r>
      <w:r w:rsidR="0016693F">
        <w:t xml:space="preserve">i hver sak </w:t>
      </w:r>
      <w:r w:rsidR="00017A92">
        <w:t xml:space="preserve">der </w:t>
      </w:r>
      <w:r w:rsidR="00904639">
        <w:t>hensynet til den enkeltes personvern vei</w:t>
      </w:r>
      <w:r w:rsidR="00017A92">
        <w:t>es</w:t>
      </w:r>
      <w:r w:rsidR="00904639">
        <w:t xml:space="preserve"> opp mot hensynet til </w:t>
      </w:r>
      <w:r w:rsidR="005859EB">
        <w:t xml:space="preserve">informasjons- og ytringsfriheten og </w:t>
      </w:r>
      <w:r w:rsidR="00904639" w:rsidRPr="00904639">
        <w:t xml:space="preserve">allmennhetens </w:t>
      </w:r>
      <w:r w:rsidR="005859EB">
        <w:t xml:space="preserve">interesse i ha tilgang på </w:t>
      </w:r>
      <w:r w:rsidR="00904639" w:rsidRPr="00904639">
        <w:t xml:space="preserve">informasjon ved søk på </w:t>
      </w:r>
      <w:proofErr w:type="spellStart"/>
      <w:r w:rsidR="000C12A0">
        <w:t>vedkommendes</w:t>
      </w:r>
      <w:proofErr w:type="spellEnd"/>
      <w:r w:rsidR="000C12A0">
        <w:t xml:space="preserve"> </w:t>
      </w:r>
      <w:r w:rsidR="00904639" w:rsidRPr="00904639">
        <w:t>navn</w:t>
      </w:r>
      <w:r w:rsidR="00904639">
        <w:t xml:space="preserve">. </w:t>
      </w:r>
    </w:p>
    <w:p w14:paraId="7E4997CD" w14:textId="606CFC50" w:rsidR="00240F02" w:rsidRDefault="00240F02" w:rsidP="008E63B2">
      <w:pPr>
        <w:ind w:left="0" w:right="44" w:firstLine="0"/>
      </w:pPr>
    </w:p>
    <w:p w14:paraId="25E1C36A" w14:textId="02056FBB" w:rsidR="00B62878" w:rsidRDefault="00B62183">
      <w:pPr>
        <w:ind w:left="-5" w:right="44"/>
      </w:pPr>
      <w:r>
        <w:t xml:space="preserve">Oversikt over vedtakene, samt vedtakene i sin helhet (i anonymisert form), er publisert på Personvernnemndas hjemmeside. I tillegg er vedtakene publisert på </w:t>
      </w:r>
      <w:proofErr w:type="spellStart"/>
      <w:r>
        <w:t>lovdata.no</w:t>
      </w:r>
      <w:proofErr w:type="spellEnd"/>
      <w:r>
        <w:t xml:space="preserve">. </w:t>
      </w:r>
    </w:p>
    <w:p w14:paraId="6112815D" w14:textId="77777777" w:rsidR="00B62878" w:rsidRDefault="00B62183">
      <w:pPr>
        <w:spacing w:after="0" w:line="259" w:lineRule="auto"/>
        <w:ind w:left="0" w:firstLine="0"/>
      </w:pPr>
      <w:r>
        <w:t xml:space="preserve"> </w:t>
      </w:r>
    </w:p>
    <w:p w14:paraId="1DF9AE0B" w14:textId="76E7B976" w:rsidR="00B62878" w:rsidRDefault="00B62183">
      <w:pPr>
        <w:ind w:left="-5" w:right="44"/>
      </w:pPr>
      <w:r>
        <w:t xml:space="preserve">Nemnda hadde </w:t>
      </w:r>
      <w:r w:rsidR="00AE2D1B">
        <w:t>åtte</w:t>
      </w:r>
      <w:r>
        <w:t xml:space="preserve"> uavsluttede saker ved årets slutt.  </w:t>
      </w:r>
    </w:p>
    <w:p w14:paraId="0E96ACFF" w14:textId="77777777" w:rsidR="00B62878" w:rsidRDefault="00B62183">
      <w:pPr>
        <w:spacing w:after="0" w:line="259" w:lineRule="auto"/>
        <w:ind w:left="0" w:firstLine="0"/>
      </w:pPr>
      <w:r>
        <w:t xml:space="preserve"> </w:t>
      </w:r>
    </w:p>
    <w:p w14:paraId="457773AD" w14:textId="77777777" w:rsidR="00B62878" w:rsidRDefault="00B62183">
      <w:pPr>
        <w:ind w:left="-5" w:right="44"/>
      </w:pPr>
      <w:r>
        <w:t xml:space="preserve">Tabellen nedenfor viser saksavviklingen de seks siste årene. </w:t>
      </w:r>
    </w:p>
    <w:p w14:paraId="129D80CD" w14:textId="77777777" w:rsidR="00B62878" w:rsidRDefault="00B62183">
      <w:pPr>
        <w:spacing w:after="0" w:line="259" w:lineRule="auto"/>
        <w:ind w:left="0" w:firstLine="0"/>
      </w:pPr>
      <w:r>
        <w:t xml:space="preserve"> </w:t>
      </w:r>
    </w:p>
    <w:p w14:paraId="3F6300DB" w14:textId="77777777" w:rsidR="00B62878" w:rsidRDefault="00B62183">
      <w:pPr>
        <w:spacing w:after="0" w:line="259" w:lineRule="auto"/>
        <w:ind w:left="0" w:firstLine="0"/>
      </w:pPr>
      <w:r>
        <w:t xml:space="preserve"> </w:t>
      </w:r>
    </w:p>
    <w:tbl>
      <w:tblPr>
        <w:tblStyle w:val="TableGrid"/>
        <w:tblW w:w="7749" w:type="dxa"/>
        <w:tblInd w:w="5" w:type="dxa"/>
        <w:tblCellMar>
          <w:top w:w="62" w:type="dxa"/>
          <w:left w:w="108" w:type="dxa"/>
          <w:right w:w="48" w:type="dxa"/>
        </w:tblCellMar>
        <w:tblLook w:val="04A0" w:firstRow="1" w:lastRow="0" w:firstColumn="1" w:lastColumn="0" w:noHBand="0" w:noVBand="1"/>
      </w:tblPr>
      <w:tblGrid>
        <w:gridCol w:w="2219"/>
        <w:gridCol w:w="991"/>
        <w:gridCol w:w="991"/>
        <w:gridCol w:w="994"/>
        <w:gridCol w:w="850"/>
        <w:gridCol w:w="852"/>
        <w:gridCol w:w="852"/>
      </w:tblGrid>
      <w:tr w:rsidR="00457C25" w14:paraId="440FA1D8" w14:textId="11403070" w:rsidTr="005859EB">
        <w:trPr>
          <w:trHeight w:val="286"/>
        </w:trPr>
        <w:tc>
          <w:tcPr>
            <w:tcW w:w="2219" w:type="dxa"/>
            <w:tcBorders>
              <w:top w:val="single" w:sz="4" w:space="0" w:color="000000"/>
              <w:left w:val="single" w:sz="4" w:space="0" w:color="000000"/>
              <w:bottom w:val="single" w:sz="4" w:space="0" w:color="000000"/>
              <w:right w:val="single" w:sz="4" w:space="0" w:color="000000"/>
            </w:tcBorders>
          </w:tcPr>
          <w:p w14:paraId="542496DE" w14:textId="77777777" w:rsidR="00457C25" w:rsidRDefault="00457C25">
            <w:pPr>
              <w:spacing w:after="0" w:line="259" w:lineRule="auto"/>
              <w:ind w:left="0" w:firstLine="0"/>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0E617EB" w14:textId="77777777" w:rsidR="00457C25" w:rsidRDefault="00457C25">
            <w:pPr>
              <w:spacing w:after="0" w:line="259" w:lineRule="auto"/>
              <w:ind w:left="0" w:right="62" w:firstLine="0"/>
              <w:jc w:val="center"/>
            </w:pPr>
            <w:r>
              <w:rPr>
                <w:b/>
              </w:rPr>
              <w:t xml:space="preserve">2017 </w:t>
            </w:r>
          </w:p>
        </w:tc>
        <w:tc>
          <w:tcPr>
            <w:tcW w:w="991" w:type="dxa"/>
            <w:tcBorders>
              <w:top w:val="single" w:sz="4" w:space="0" w:color="000000"/>
              <w:left w:val="single" w:sz="4" w:space="0" w:color="000000"/>
              <w:bottom w:val="single" w:sz="4" w:space="0" w:color="000000"/>
              <w:right w:val="single" w:sz="4" w:space="0" w:color="000000"/>
            </w:tcBorders>
          </w:tcPr>
          <w:p w14:paraId="26306D09" w14:textId="77777777" w:rsidR="00457C25" w:rsidRDefault="00457C25">
            <w:pPr>
              <w:spacing w:after="0" w:line="259" w:lineRule="auto"/>
              <w:ind w:left="0" w:right="62" w:firstLine="0"/>
              <w:jc w:val="center"/>
            </w:pPr>
            <w:r>
              <w:rPr>
                <w:b/>
              </w:rPr>
              <w:t xml:space="preserve">2018 </w:t>
            </w:r>
          </w:p>
        </w:tc>
        <w:tc>
          <w:tcPr>
            <w:tcW w:w="994" w:type="dxa"/>
            <w:tcBorders>
              <w:top w:val="single" w:sz="4" w:space="0" w:color="000000"/>
              <w:left w:val="single" w:sz="4" w:space="0" w:color="000000"/>
              <w:bottom w:val="single" w:sz="4" w:space="0" w:color="000000"/>
              <w:right w:val="single" w:sz="4" w:space="0" w:color="000000"/>
            </w:tcBorders>
          </w:tcPr>
          <w:p w14:paraId="2AD3C3DE" w14:textId="77777777" w:rsidR="00457C25" w:rsidRDefault="00457C25">
            <w:pPr>
              <w:spacing w:after="0" w:line="259" w:lineRule="auto"/>
              <w:ind w:left="0" w:right="65" w:firstLine="0"/>
              <w:jc w:val="center"/>
            </w:pPr>
            <w:r>
              <w:rPr>
                <w:b/>
              </w:rPr>
              <w:t xml:space="preserve">2019 </w:t>
            </w:r>
          </w:p>
        </w:tc>
        <w:tc>
          <w:tcPr>
            <w:tcW w:w="850" w:type="dxa"/>
            <w:tcBorders>
              <w:top w:val="single" w:sz="4" w:space="0" w:color="000000"/>
              <w:left w:val="single" w:sz="4" w:space="0" w:color="000000"/>
              <w:bottom w:val="single" w:sz="4" w:space="0" w:color="000000"/>
              <w:right w:val="single" w:sz="4" w:space="0" w:color="000000"/>
            </w:tcBorders>
          </w:tcPr>
          <w:p w14:paraId="190DEE12" w14:textId="77777777" w:rsidR="00457C25" w:rsidRDefault="00457C25">
            <w:pPr>
              <w:spacing w:after="0" w:line="259" w:lineRule="auto"/>
              <w:ind w:left="77" w:firstLine="0"/>
            </w:pPr>
            <w:r>
              <w:rPr>
                <w:b/>
              </w:rPr>
              <w:t xml:space="preserve">2020 </w:t>
            </w:r>
          </w:p>
        </w:tc>
        <w:tc>
          <w:tcPr>
            <w:tcW w:w="852" w:type="dxa"/>
            <w:tcBorders>
              <w:top w:val="single" w:sz="4" w:space="0" w:color="000000"/>
              <w:left w:val="single" w:sz="4" w:space="0" w:color="000000"/>
              <w:bottom w:val="single" w:sz="4" w:space="0" w:color="000000"/>
              <w:right w:val="single" w:sz="4" w:space="0" w:color="000000"/>
            </w:tcBorders>
          </w:tcPr>
          <w:p w14:paraId="4672FAE3" w14:textId="77777777" w:rsidR="00457C25" w:rsidRDefault="00457C25">
            <w:pPr>
              <w:spacing w:after="0" w:line="259" w:lineRule="auto"/>
              <w:ind w:left="77" w:firstLine="0"/>
            </w:pPr>
            <w:r>
              <w:rPr>
                <w:b/>
              </w:rPr>
              <w:t xml:space="preserve">2021 </w:t>
            </w:r>
          </w:p>
        </w:tc>
        <w:tc>
          <w:tcPr>
            <w:tcW w:w="852" w:type="dxa"/>
            <w:tcBorders>
              <w:top w:val="single" w:sz="4" w:space="0" w:color="000000"/>
              <w:left w:val="single" w:sz="4" w:space="0" w:color="000000"/>
              <w:bottom w:val="single" w:sz="4" w:space="0" w:color="000000"/>
              <w:right w:val="single" w:sz="4" w:space="0" w:color="000000"/>
            </w:tcBorders>
          </w:tcPr>
          <w:p w14:paraId="668EE185" w14:textId="1B3D3C4D" w:rsidR="00457C25" w:rsidRDefault="005C07C9">
            <w:pPr>
              <w:spacing w:after="0" w:line="259" w:lineRule="auto"/>
              <w:ind w:left="77" w:firstLine="0"/>
              <w:rPr>
                <w:b/>
              </w:rPr>
            </w:pPr>
            <w:r>
              <w:rPr>
                <w:b/>
              </w:rPr>
              <w:t>2022</w:t>
            </w:r>
          </w:p>
        </w:tc>
      </w:tr>
      <w:tr w:rsidR="00457C25" w14:paraId="0A51F956" w14:textId="126EAB4C" w:rsidTr="005859EB">
        <w:trPr>
          <w:trHeight w:val="562"/>
        </w:trPr>
        <w:tc>
          <w:tcPr>
            <w:tcW w:w="2219" w:type="dxa"/>
            <w:tcBorders>
              <w:top w:val="single" w:sz="4" w:space="0" w:color="000000"/>
              <w:left w:val="single" w:sz="4" w:space="0" w:color="000000"/>
              <w:bottom w:val="single" w:sz="4" w:space="0" w:color="000000"/>
              <w:right w:val="single" w:sz="4" w:space="0" w:color="000000"/>
            </w:tcBorders>
          </w:tcPr>
          <w:p w14:paraId="26C0AAF8" w14:textId="77777777" w:rsidR="00457C25" w:rsidRDefault="00457C25">
            <w:pPr>
              <w:spacing w:after="0" w:line="259" w:lineRule="auto"/>
              <w:ind w:left="0" w:firstLine="0"/>
            </w:pPr>
            <w:r>
              <w:rPr>
                <w:b/>
              </w:rPr>
              <w:t xml:space="preserve">Innkomne saker </w:t>
            </w:r>
          </w:p>
          <w:p w14:paraId="486BBB38" w14:textId="77777777" w:rsidR="00457C25" w:rsidRDefault="00457C25">
            <w:pPr>
              <w:spacing w:after="0" w:line="259" w:lineRule="auto"/>
              <w:ind w:left="0" w:firstLine="0"/>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290422A" w14:textId="77777777" w:rsidR="00457C25" w:rsidRDefault="00457C25">
            <w:pPr>
              <w:spacing w:after="0" w:line="259" w:lineRule="auto"/>
              <w:ind w:left="0" w:right="62" w:firstLine="0"/>
              <w:jc w:val="center"/>
            </w:pPr>
            <w:r>
              <w:t xml:space="preserve">19 </w:t>
            </w:r>
          </w:p>
        </w:tc>
        <w:tc>
          <w:tcPr>
            <w:tcW w:w="991" w:type="dxa"/>
            <w:tcBorders>
              <w:top w:val="single" w:sz="4" w:space="0" w:color="000000"/>
              <w:left w:val="single" w:sz="4" w:space="0" w:color="000000"/>
              <w:bottom w:val="single" w:sz="4" w:space="0" w:color="000000"/>
              <w:right w:val="single" w:sz="4" w:space="0" w:color="000000"/>
            </w:tcBorders>
          </w:tcPr>
          <w:p w14:paraId="73470445" w14:textId="77777777" w:rsidR="00457C25" w:rsidRDefault="00457C25">
            <w:pPr>
              <w:spacing w:after="0" w:line="259" w:lineRule="auto"/>
              <w:ind w:left="0" w:right="62" w:firstLine="0"/>
              <w:jc w:val="center"/>
            </w:pPr>
            <w:r>
              <w:t xml:space="preserve">20 </w:t>
            </w:r>
          </w:p>
        </w:tc>
        <w:tc>
          <w:tcPr>
            <w:tcW w:w="994" w:type="dxa"/>
            <w:tcBorders>
              <w:top w:val="single" w:sz="4" w:space="0" w:color="000000"/>
              <w:left w:val="single" w:sz="4" w:space="0" w:color="000000"/>
              <w:bottom w:val="single" w:sz="4" w:space="0" w:color="000000"/>
              <w:right w:val="single" w:sz="4" w:space="0" w:color="000000"/>
            </w:tcBorders>
          </w:tcPr>
          <w:p w14:paraId="067BC20F" w14:textId="77777777" w:rsidR="00457C25" w:rsidRDefault="00457C25">
            <w:pPr>
              <w:spacing w:after="0" w:line="259" w:lineRule="auto"/>
              <w:ind w:left="0" w:right="65" w:firstLine="0"/>
              <w:jc w:val="center"/>
            </w:pPr>
            <w:r>
              <w:t xml:space="preserve">16 </w:t>
            </w:r>
          </w:p>
        </w:tc>
        <w:tc>
          <w:tcPr>
            <w:tcW w:w="850" w:type="dxa"/>
            <w:tcBorders>
              <w:top w:val="single" w:sz="4" w:space="0" w:color="000000"/>
              <w:left w:val="single" w:sz="4" w:space="0" w:color="000000"/>
              <w:bottom w:val="single" w:sz="4" w:space="0" w:color="000000"/>
              <w:right w:val="single" w:sz="4" w:space="0" w:color="000000"/>
            </w:tcBorders>
          </w:tcPr>
          <w:p w14:paraId="54D06EB9" w14:textId="77777777" w:rsidR="00457C25" w:rsidRDefault="00457C25">
            <w:pPr>
              <w:spacing w:after="0" w:line="259" w:lineRule="auto"/>
              <w:ind w:left="0" w:right="60" w:firstLine="0"/>
              <w:jc w:val="center"/>
            </w:pPr>
            <w:r>
              <w:t xml:space="preserve">24 </w:t>
            </w:r>
          </w:p>
        </w:tc>
        <w:tc>
          <w:tcPr>
            <w:tcW w:w="852" w:type="dxa"/>
            <w:tcBorders>
              <w:top w:val="single" w:sz="4" w:space="0" w:color="000000"/>
              <w:left w:val="single" w:sz="4" w:space="0" w:color="000000"/>
              <w:bottom w:val="single" w:sz="4" w:space="0" w:color="000000"/>
              <w:right w:val="single" w:sz="4" w:space="0" w:color="000000"/>
            </w:tcBorders>
          </w:tcPr>
          <w:p w14:paraId="5B348EAA" w14:textId="77777777" w:rsidR="00457C25" w:rsidRDefault="00457C25">
            <w:pPr>
              <w:spacing w:after="0" w:line="259" w:lineRule="auto"/>
              <w:ind w:left="0" w:right="62" w:firstLine="0"/>
              <w:jc w:val="center"/>
            </w:pPr>
            <w:r>
              <w:t xml:space="preserve">22 </w:t>
            </w:r>
          </w:p>
        </w:tc>
        <w:tc>
          <w:tcPr>
            <w:tcW w:w="852" w:type="dxa"/>
            <w:tcBorders>
              <w:top w:val="single" w:sz="4" w:space="0" w:color="000000"/>
              <w:left w:val="single" w:sz="4" w:space="0" w:color="000000"/>
              <w:bottom w:val="single" w:sz="4" w:space="0" w:color="000000"/>
              <w:right w:val="single" w:sz="4" w:space="0" w:color="000000"/>
            </w:tcBorders>
          </w:tcPr>
          <w:p w14:paraId="3AAE3F60" w14:textId="1517C045" w:rsidR="00457C25" w:rsidRDefault="005C07C9">
            <w:pPr>
              <w:spacing w:after="0" w:line="259" w:lineRule="auto"/>
              <w:ind w:left="0" w:right="62" w:firstLine="0"/>
              <w:jc w:val="center"/>
            </w:pPr>
            <w:r>
              <w:t>22</w:t>
            </w:r>
          </w:p>
        </w:tc>
      </w:tr>
      <w:tr w:rsidR="00457C25" w14:paraId="1914AF76" w14:textId="49C22BA1" w:rsidTr="005859EB">
        <w:trPr>
          <w:trHeight w:val="562"/>
        </w:trPr>
        <w:tc>
          <w:tcPr>
            <w:tcW w:w="2219" w:type="dxa"/>
            <w:tcBorders>
              <w:top w:val="single" w:sz="4" w:space="0" w:color="000000"/>
              <w:left w:val="single" w:sz="4" w:space="0" w:color="000000"/>
              <w:bottom w:val="single" w:sz="4" w:space="0" w:color="000000"/>
              <w:right w:val="single" w:sz="4" w:space="0" w:color="000000"/>
            </w:tcBorders>
          </w:tcPr>
          <w:p w14:paraId="05D70919" w14:textId="77777777" w:rsidR="00457C25" w:rsidRDefault="00457C25">
            <w:pPr>
              <w:spacing w:after="0" w:line="259" w:lineRule="auto"/>
              <w:ind w:left="0" w:firstLine="0"/>
            </w:pPr>
            <w:r>
              <w:rPr>
                <w:b/>
              </w:rPr>
              <w:t xml:space="preserve">Avgjorte saker </w:t>
            </w:r>
          </w:p>
          <w:p w14:paraId="2584C80B" w14:textId="77777777" w:rsidR="00457C25" w:rsidRDefault="00457C25">
            <w:pPr>
              <w:spacing w:after="0" w:line="259" w:lineRule="auto"/>
              <w:ind w:left="0" w:firstLine="0"/>
            </w:pPr>
            <w:r>
              <w:rPr>
                <w:b/>
              </w:rPr>
              <w:t xml:space="preserve">(realitetsbehandlet) </w:t>
            </w:r>
          </w:p>
        </w:tc>
        <w:tc>
          <w:tcPr>
            <w:tcW w:w="991" w:type="dxa"/>
            <w:tcBorders>
              <w:top w:val="single" w:sz="4" w:space="0" w:color="000000"/>
              <w:left w:val="single" w:sz="4" w:space="0" w:color="000000"/>
              <w:bottom w:val="single" w:sz="4" w:space="0" w:color="000000"/>
              <w:right w:val="single" w:sz="4" w:space="0" w:color="000000"/>
            </w:tcBorders>
          </w:tcPr>
          <w:p w14:paraId="49C13F19" w14:textId="77777777" w:rsidR="00457C25" w:rsidRDefault="00457C25">
            <w:pPr>
              <w:spacing w:after="0" w:line="259" w:lineRule="auto"/>
              <w:ind w:left="0" w:right="62" w:firstLine="0"/>
              <w:jc w:val="center"/>
            </w:pPr>
            <w:r>
              <w:t xml:space="preserve">19 </w:t>
            </w:r>
          </w:p>
        </w:tc>
        <w:tc>
          <w:tcPr>
            <w:tcW w:w="991" w:type="dxa"/>
            <w:tcBorders>
              <w:top w:val="single" w:sz="4" w:space="0" w:color="000000"/>
              <w:left w:val="single" w:sz="4" w:space="0" w:color="000000"/>
              <w:bottom w:val="single" w:sz="4" w:space="0" w:color="000000"/>
              <w:right w:val="single" w:sz="4" w:space="0" w:color="000000"/>
            </w:tcBorders>
          </w:tcPr>
          <w:p w14:paraId="159E7614" w14:textId="77777777" w:rsidR="00457C25" w:rsidRDefault="00457C25">
            <w:pPr>
              <w:spacing w:after="0" w:line="259" w:lineRule="auto"/>
              <w:ind w:left="0" w:right="62" w:firstLine="0"/>
              <w:jc w:val="center"/>
            </w:pPr>
            <w:r>
              <w:t xml:space="preserve">15 </w:t>
            </w:r>
          </w:p>
        </w:tc>
        <w:tc>
          <w:tcPr>
            <w:tcW w:w="994" w:type="dxa"/>
            <w:tcBorders>
              <w:top w:val="single" w:sz="4" w:space="0" w:color="000000"/>
              <w:left w:val="single" w:sz="4" w:space="0" w:color="000000"/>
              <w:bottom w:val="single" w:sz="4" w:space="0" w:color="000000"/>
              <w:right w:val="single" w:sz="4" w:space="0" w:color="000000"/>
            </w:tcBorders>
          </w:tcPr>
          <w:p w14:paraId="7B24A87E" w14:textId="77777777" w:rsidR="00457C25" w:rsidRDefault="00457C25">
            <w:pPr>
              <w:spacing w:after="0" w:line="259" w:lineRule="auto"/>
              <w:ind w:left="0" w:right="65" w:firstLine="0"/>
              <w:jc w:val="center"/>
            </w:pPr>
            <w:r>
              <w:t xml:space="preserve">20 </w:t>
            </w:r>
          </w:p>
        </w:tc>
        <w:tc>
          <w:tcPr>
            <w:tcW w:w="850" w:type="dxa"/>
            <w:tcBorders>
              <w:top w:val="single" w:sz="4" w:space="0" w:color="000000"/>
              <w:left w:val="single" w:sz="4" w:space="0" w:color="000000"/>
              <w:bottom w:val="single" w:sz="4" w:space="0" w:color="000000"/>
              <w:right w:val="single" w:sz="4" w:space="0" w:color="000000"/>
            </w:tcBorders>
          </w:tcPr>
          <w:p w14:paraId="4860D1B3" w14:textId="77777777" w:rsidR="00457C25" w:rsidRDefault="00457C25">
            <w:pPr>
              <w:spacing w:after="0" w:line="259" w:lineRule="auto"/>
              <w:ind w:left="0" w:right="60" w:firstLine="0"/>
              <w:jc w:val="center"/>
            </w:pPr>
            <w:r>
              <w:t xml:space="preserve">17 </w:t>
            </w:r>
          </w:p>
        </w:tc>
        <w:tc>
          <w:tcPr>
            <w:tcW w:w="852" w:type="dxa"/>
            <w:tcBorders>
              <w:top w:val="single" w:sz="4" w:space="0" w:color="000000"/>
              <w:left w:val="single" w:sz="4" w:space="0" w:color="000000"/>
              <w:bottom w:val="single" w:sz="4" w:space="0" w:color="000000"/>
              <w:right w:val="single" w:sz="4" w:space="0" w:color="000000"/>
            </w:tcBorders>
          </w:tcPr>
          <w:p w14:paraId="45599778" w14:textId="77777777" w:rsidR="00457C25" w:rsidRDefault="00457C25">
            <w:pPr>
              <w:spacing w:after="0" w:line="259" w:lineRule="auto"/>
              <w:ind w:left="0" w:right="62" w:firstLine="0"/>
              <w:jc w:val="center"/>
            </w:pPr>
            <w:r>
              <w:t xml:space="preserve">26 </w:t>
            </w:r>
          </w:p>
        </w:tc>
        <w:tc>
          <w:tcPr>
            <w:tcW w:w="852" w:type="dxa"/>
            <w:tcBorders>
              <w:top w:val="single" w:sz="4" w:space="0" w:color="000000"/>
              <w:left w:val="single" w:sz="4" w:space="0" w:color="000000"/>
              <w:bottom w:val="single" w:sz="4" w:space="0" w:color="000000"/>
              <w:right w:val="single" w:sz="4" w:space="0" w:color="000000"/>
            </w:tcBorders>
          </w:tcPr>
          <w:p w14:paraId="39108C97" w14:textId="6B69EA24" w:rsidR="00457C25" w:rsidRDefault="009E20C6">
            <w:pPr>
              <w:spacing w:after="0" w:line="259" w:lineRule="auto"/>
              <w:ind w:left="0" w:right="62" w:firstLine="0"/>
              <w:jc w:val="center"/>
            </w:pPr>
            <w:r>
              <w:t>19</w:t>
            </w:r>
          </w:p>
        </w:tc>
      </w:tr>
      <w:tr w:rsidR="00457C25" w14:paraId="7469BFE0" w14:textId="4AEE532C" w:rsidTr="005859EB">
        <w:trPr>
          <w:trHeight w:val="838"/>
        </w:trPr>
        <w:tc>
          <w:tcPr>
            <w:tcW w:w="2219" w:type="dxa"/>
            <w:tcBorders>
              <w:top w:val="single" w:sz="4" w:space="0" w:color="000000"/>
              <w:left w:val="single" w:sz="4" w:space="0" w:color="000000"/>
              <w:bottom w:val="single" w:sz="4" w:space="0" w:color="000000"/>
              <w:right w:val="single" w:sz="4" w:space="0" w:color="000000"/>
            </w:tcBorders>
          </w:tcPr>
          <w:p w14:paraId="499C05AD" w14:textId="77777777" w:rsidR="00457C25" w:rsidRDefault="00457C25">
            <w:pPr>
              <w:spacing w:after="0" w:line="259" w:lineRule="auto"/>
              <w:ind w:left="0" w:firstLine="0"/>
            </w:pPr>
            <w:proofErr w:type="spellStart"/>
            <w:r>
              <w:rPr>
                <w:b/>
              </w:rPr>
              <w:t>DTs</w:t>
            </w:r>
            <w:proofErr w:type="spellEnd"/>
            <w:r>
              <w:rPr>
                <w:b/>
              </w:rPr>
              <w:t xml:space="preserve"> vedtak </w:t>
            </w:r>
          </w:p>
          <w:p w14:paraId="0192A674" w14:textId="77777777" w:rsidR="00457C25" w:rsidRDefault="00457C25">
            <w:pPr>
              <w:spacing w:after="0" w:line="259" w:lineRule="auto"/>
              <w:ind w:left="0" w:firstLine="0"/>
            </w:pPr>
            <w:r>
              <w:rPr>
                <w:b/>
              </w:rPr>
              <w:t xml:space="preserve">opprettholdt </w:t>
            </w:r>
          </w:p>
          <w:p w14:paraId="72085321" w14:textId="77777777" w:rsidR="00457C25" w:rsidRDefault="00457C25">
            <w:pPr>
              <w:spacing w:after="0" w:line="259" w:lineRule="auto"/>
              <w:ind w:left="0" w:firstLine="0"/>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4557586" w14:textId="77777777" w:rsidR="00457C25" w:rsidRDefault="00457C25">
            <w:pPr>
              <w:spacing w:after="0" w:line="259" w:lineRule="auto"/>
              <w:ind w:left="0" w:right="62" w:firstLine="0"/>
              <w:jc w:val="center"/>
            </w:pPr>
            <w:r>
              <w:t xml:space="preserve">11 </w:t>
            </w:r>
          </w:p>
        </w:tc>
        <w:tc>
          <w:tcPr>
            <w:tcW w:w="991" w:type="dxa"/>
            <w:tcBorders>
              <w:top w:val="single" w:sz="4" w:space="0" w:color="000000"/>
              <w:left w:val="single" w:sz="4" w:space="0" w:color="000000"/>
              <w:bottom w:val="single" w:sz="4" w:space="0" w:color="000000"/>
              <w:right w:val="single" w:sz="4" w:space="0" w:color="000000"/>
            </w:tcBorders>
          </w:tcPr>
          <w:p w14:paraId="4D8A5D29" w14:textId="77777777" w:rsidR="00457C25" w:rsidRDefault="00457C25">
            <w:pPr>
              <w:spacing w:after="0" w:line="259" w:lineRule="auto"/>
              <w:ind w:left="0" w:right="62" w:firstLine="0"/>
              <w:jc w:val="center"/>
            </w:pPr>
            <w:r>
              <w:t xml:space="preserve">6 </w:t>
            </w:r>
          </w:p>
        </w:tc>
        <w:tc>
          <w:tcPr>
            <w:tcW w:w="994" w:type="dxa"/>
            <w:tcBorders>
              <w:top w:val="single" w:sz="4" w:space="0" w:color="000000"/>
              <w:left w:val="single" w:sz="4" w:space="0" w:color="000000"/>
              <w:bottom w:val="single" w:sz="4" w:space="0" w:color="000000"/>
              <w:right w:val="single" w:sz="4" w:space="0" w:color="000000"/>
            </w:tcBorders>
          </w:tcPr>
          <w:p w14:paraId="5024D2AC" w14:textId="77777777" w:rsidR="00457C25" w:rsidRDefault="00457C25">
            <w:pPr>
              <w:spacing w:after="0" w:line="259" w:lineRule="auto"/>
              <w:ind w:left="0" w:right="65"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2FB2F617" w14:textId="77777777" w:rsidR="00457C25" w:rsidRDefault="00457C25">
            <w:pPr>
              <w:spacing w:after="0" w:line="259" w:lineRule="auto"/>
              <w:ind w:left="0" w:right="60" w:firstLine="0"/>
              <w:jc w:val="center"/>
            </w:pPr>
            <w:r>
              <w:t xml:space="preserve">8 </w:t>
            </w:r>
          </w:p>
        </w:tc>
        <w:tc>
          <w:tcPr>
            <w:tcW w:w="852" w:type="dxa"/>
            <w:tcBorders>
              <w:top w:val="single" w:sz="4" w:space="0" w:color="000000"/>
              <w:left w:val="single" w:sz="4" w:space="0" w:color="000000"/>
              <w:bottom w:val="single" w:sz="4" w:space="0" w:color="000000"/>
              <w:right w:val="single" w:sz="4" w:space="0" w:color="000000"/>
            </w:tcBorders>
          </w:tcPr>
          <w:p w14:paraId="7F978F84" w14:textId="77777777" w:rsidR="00457C25" w:rsidRDefault="00457C25">
            <w:pPr>
              <w:spacing w:after="0" w:line="259" w:lineRule="auto"/>
              <w:ind w:left="0" w:right="62" w:firstLine="0"/>
              <w:jc w:val="center"/>
            </w:pPr>
            <w:r>
              <w:t xml:space="preserve">17 </w:t>
            </w:r>
          </w:p>
        </w:tc>
        <w:tc>
          <w:tcPr>
            <w:tcW w:w="852" w:type="dxa"/>
            <w:tcBorders>
              <w:top w:val="single" w:sz="4" w:space="0" w:color="000000"/>
              <w:left w:val="single" w:sz="4" w:space="0" w:color="000000"/>
              <w:bottom w:val="single" w:sz="4" w:space="0" w:color="000000"/>
              <w:right w:val="single" w:sz="4" w:space="0" w:color="000000"/>
            </w:tcBorders>
          </w:tcPr>
          <w:p w14:paraId="33F9A26A" w14:textId="5B8CEB2B" w:rsidR="00457C25" w:rsidRDefault="009E20C6">
            <w:pPr>
              <w:spacing w:after="0" w:line="259" w:lineRule="auto"/>
              <w:ind w:left="0" w:right="62" w:firstLine="0"/>
              <w:jc w:val="center"/>
            </w:pPr>
            <w:r>
              <w:t>16</w:t>
            </w:r>
          </w:p>
        </w:tc>
      </w:tr>
      <w:tr w:rsidR="00457C25" w14:paraId="12AC402A" w14:textId="0AD897C6" w:rsidTr="005859EB">
        <w:trPr>
          <w:trHeight w:val="838"/>
        </w:trPr>
        <w:tc>
          <w:tcPr>
            <w:tcW w:w="2219" w:type="dxa"/>
            <w:tcBorders>
              <w:top w:val="single" w:sz="4" w:space="0" w:color="000000"/>
              <w:left w:val="single" w:sz="4" w:space="0" w:color="000000"/>
              <w:bottom w:val="single" w:sz="4" w:space="0" w:color="000000"/>
              <w:right w:val="single" w:sz="4" w:space="0" w:color="000000"/>
            </w:tcBorders>
          </w:tcPr>
          <w:p w14:paraId="17F2D735" w14:textId="77777777" w:rsidR="00457C25" w:rsidRDefault="00457C25">
            <w:pPr>
              <w:spacing w:after="0" w:line="259" w:lineRule="auto"/>
              <w:ind w:left="0" w:firstLine="0"/>
            </w:pPr>
            <w:proofErr w:type="spellStart"/>
            <w:r>
              <w:rPr>
                <w:b/>
              </w:rPr>
              <w:t>DTs</w:t>
            </w:r>
            <w:proofErr w:type="spellEnd"/>
            <w:r>
              <w:rPr>
                <w:b/>
              </w:rPr>
              <w:t xml:space="preserve"> vedtak endret </w:t>
            </w:r>
          </w:p>
          <w:p w14:paraId="5A36D635" w14:textId="77777777" w:rsidR="00457C25" w:rsidRDefault="00457C25">
            <w:pPr>
              <w:spacing w:after="0" w:line="259" w:lineRule="auto"/>
              <w:ind w:left="0" w:firstLine="0"/>
            </w:pPr>
            <w:r>
              <w:rPr>
                <w:b/>
              </w:rPr>
              <w:t xml:space="preserve">eller opphevet </w:t>
            </w:r>
          </w:p>
          <w:p w14:paraId="04C493D0" w14:textId="77777777" w:rsidR="00457C25" w:rsidRDefault="00457C25">
            <w:pPr>
              <w:spacing w:after="0" w:line="259" w:lineRule="auto"/>
              <w:ind w:left="0" w:firstLine="0"/>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7980F16" w14:textId="77777777" w:rsidR="00457C25" w:rsidRDefault="00457C25">
            <w:pPr>
              <w:spacing w:after="0" w:line="259" w:lineRule="auto"/>
              <w:ind w:left="0" w:right="62" w:firstLine="0"/>
              <w:jc w:val="center"/>
            </w:pPr>
            <w:r>
              <w:t xml:space="preserve">7 </w:t>
            </w:r>
          </w:p>
        </w:tc>
        <w:tc>
          <w:tcPr>
            <w:tcW w:w="991" w:type="dxa"/>
            <w:tcBorders>
              <w:top w:val="single" w:sz="4" w:space="0" w:color="000000"/>
              <w:left w:val="single" w:sz="4" w:space="0" w:color="000000"/>
              <w:bottom w:val="single" w:sz="4" w:space="0" w:color="000000"/>
              <w:right w:val="single" w:sz="4" w:space="0" w:color="000000"/>
            </w:tcBorders>
          </w:tcPr>
          <w:p w14:paraId="6F877610" w14:textId="77777777" w:rsidR="00457C25" w:rsidRDefault="00457C25">
            <w:pPr>
              <w:spacing w:after="0" w:line="259" w:lineRule="auto"/>
              <w:ind w:left="0" w:right="62" w:firstLine="0"/>
              <w:jc w:val="center"/>
            </w:pPr>
            <w: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3AC9310F" w14:textId="77777777" w:rsidR="00457C25" w:rsidRDefault="00457C25">
            <w:pPr>
              <w:spacing w:after="0" w:line="259" w:lineRule="auto"/>
              <w:ind w:left="0" w:right="65"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536BDFFE" w14:textId="77777777" w:rsidR="00457C25" w:rsidRDefault="00457C25">
            <w:pPr>
              <w:spacing w:after="0" w:line="259" w:lineRule="auto"/>
              <w:ind w:left="0" w:right="60" w:firstLine="0"/>
              <w:jc w:val="center"/>
            </w:pPr>
            <w:r>
              <w:t xml:space="preserve">8 </w:t>
            </w:r>
          </w:p>
        </w:tc>
        <w:tc>
          <w:tcPr>
            <w:tcW w:w="852" w:type="dxa"/>
            <w:tcBorders>
              <w:top w:val="single" w:sz="4" w:space="0" w:color="000000"/>
              <w:left w:val="single" w:sz="4" w:space="0" w:color="000000"/>
              <w:bottom w:val="single" w:sz="4" w:space="0" w:color="000000"/>
              <w:right w:val="single" w:sz="4" w:space="0" w:color="000000"/>
            </w:tcBorders>
          </w:tcPr>
          <w:p w14:paraId="6C7D016A" w14:textId="77777777" w:rsidR="00457C25" w:rsidRDefault="00457C25">
            <w:pPr>
              <w:spacing w:after="0" w:line="259" w:lineRule="auto"/>
              <w:ind w:left="0" w:right="62" w:firstLine="0"/>
              <w:jc w:val="center"/>
            </w:pPr>
            <w:r>
              <w:t xml:space="preserve">7 </w:t>
            </w:r>
          </w:p>
        </w:tc>
        <w:tc>
          <w:tcPr>
            <w:tcW w:w="852" w:type="dxa"/>
            <w:tcBorders>
              <w:top w:val="single" w:sz="4" w:space="0" w:color="000000"/>
              <w:left w:val="single" w:sz="4" w:space="0" w:color="000000"/>
              <w:bottom w:val="single" w:sz="4" w:space="0" w:color="000000"/>
              <w:right w:val="single" w:sz="4" w:space="0" w:color="000000"/>
            </w:tcBorders>
          </w:tcPr>
          <w:p w14:paraId="3243438C" w14:textId="49F52434" w:rsidR="00457C25" w:rsidRDefault="009E20C6">
            <w:pPr>
              <w:spacing w:after="0" w:line="259" w:lineRule="auto"/>
              <w:ind w:left="0" w:right="62" w:firstLine="0"/>
              <w:jc w:val="center"/>
            </w:pPr>
            <w:r>
              <w:t>3</w:t>
            </w:r>
          </w:p>
        </w:tc>
      </w:tr>
      <w:tr w:rsidR="00457C25" w14:paraId="02E31100" w14:textId="598329AD" w:rsidTr="005859EB">
        <w:trPr>
          <w:trHeight w:val="838"/>
        </w:trPr>
        <w:tc>
          <w:tcPr>
            <w:tcW w:w="2219" w:type="dxa"/>
            <w:tcBorders>
              <w:top w:val="single" w:sz="4" w:space="0" w:color="000000"/>
              <w:left w:val="single" w:sz="4" w:space="0" w:color="000000"/>
              <w:bottom w:val="single" w:sz="4" w:space="0" w:color="000000"/>
              <w:right w:val="single" w:sz="4" w:space="0" w:color="000000"/>
            </w:tcBorders>
          </w:tcPr>
          <w:p w14:paraId="75263A16" w14:textId="77777777" w:rsidR="00457C25" w:rsidRDefault="00457C25">
            <w:pPr>
              <w:spacing w:after="0" w:line="259" w:lineRule="auto"/>
              <w:ind w:left="0" w:firstLine="0"/>
            </w:pPr>
            <w:r>
              <w:rPr>
                <w:b/>
              </w:rPr>
              <w:t xml:space="preserve">Vedtaksendring i </w:t>
            </w:r>
          </w:p>
          <w:p w14:paraId="568F4BFC" w14:textId="77777777" w:rsidR="00457C25" w:rsidRDefault="00457C25">
            <w:pPr>
              <w:spacing w:after="0" w:line="259" w:lineRule="auto"/>
              <w:ind w:left="0" w:firstLine="0"/>
            </w:pPr>
            <w:r>
              <w:rPr>
                <w:b/>
              </w:rPr>
              <w:t xml:space="preserve">% </w:t>
            </w:r>
          </w:p>
          <w:p w14:paraId="5262F543" w14:textId="77777777" w:rsidR="00457C25" w:rsidRDefault="00457C25">
            <w:pPr>
              <w:spacing w:after="0" w:line="259" w:lineRule="auto"/>
              <w:ind w:left="0" w:firstLine="0"/>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57014D" w14:textId="77777777" w:rsidR="00457C25" w:rsidRDefault="00457C25">
            <w:pPr>
              <w:spacing w:after="0" w:line="259" w:lineRule="auto"/>
              <w:ind w:left="0" w:right="62" w:firstLine="0"/>
              <w:jc w:val="center"/>
            </w:pPr>
            <w:r>
              <w:t xml:space="preserve">37 % </w:t>
            </w:r>
          </w:p>
        </w:tc>
        <w:tc>
          <w:tcPr>
            <w:tcW w:w="991" w:type="dxa"/>
            <w:tcBorders>
              <w:top w:val="single" w:sz="4" w:space="0" w:color="000000"/>
              <w:left w:val="single" w:sz="4" w:space="0" w:color="000000"/>
              <w:bottom w:val="single" w:sz="4" w:space="0" w:color="000000"/>
              <w:right w:val="single" w:sz="4" w:space="0" w:color="000000"/>
            </w:tcBorders>
          </w:tcPr>
          <w:p w14:paraId="3ED9E4DA" w14:textId="77777777" w:rsidR="00457C25" w:rsidRDefault="00457C25">
            <w:pPr>
              <w:spacing w:after="0" w:line="259" w:lineRule="auto"/>
              <w:ind w:left="0" w:right="62" w:firstLine="0"/>
              <w:jc w:val="center"/>
            </w:pPr>
            <w:r>
              <w:t xml:space="preserve">53 % </w:t>
            </w:r>
          </w:p>
        </w:tc>
        <w:tc>
          <w:tcPr>
            <w:tcW w:w="994" w:type="dxa"/>
            <w:tcBorders>
              <w:top w:val="single" w:sz="4" w:space="0" w:color="000000"/>
              <w:left w:val="single" w:sz="4" w:space="0" w:color="000000"/>
              <w:bottom w:val="single" w:sz="4" w:space="0" w:color="000000"/>
              <w:right w:val="single" w:sz="4" w:space="0" w:color="000000"/>
            </w:tcBorders>
          </w:tcPr>
          <w:p w14:paraId="482D5F07" w14:textId="77777777" w:rsidR="00457C25" w:rsidRDefault="00457C25">
            <w:pPr>
              <w:spacing w:after="0" w:line="259" w:lineRule="auto"/>
              <w:ind w:left="0" w:right="64" w:firstLine="0"/>
              <w:jc w:val="center"/>
            </w:pPr>
            <w:r>
              <w:t xml:space="preserve">25 % </w:t>
            </w:r>
          </w:p>
        </w:tc>
        <w:tc>
          <w:tcPr>
            <w:tcW w:w="850" w:type="dxa"/>
            <w:tcBorders>
              <w:top w:val="single" w:sz="4" w:space="0" w:color="000000"/>
              <w:left w:val="single" w:sz="4" w:space="0" w:color="000000"/>
              <w:bottom w:val="single" w:sz="4" w:space="0" w:color="000000"/>
              <w:right w:val="single" w:sz="4" w:space="0" w:color="000000"/>
            </w:tcBorders>
          </w:tcPr>
          <w:p w14:paraId="0FA37599" w14:textId="77777777" w:rsidR="00457C25" w:rsidRDefault="00457C25">
            <w:pPr>
              <w:spacing w:after="0" w:line="259" w:lineRule="auto"/>
              <w:ind w:left="67" w:firstLine="0"/>
            </w:pPr>
            <w:r>
              <w:t xml:space="preserve">47 % </w:t>
            </w:r>
          </w:p>
        </w:tc>
        <w:tc>
          <w:tcPr>
            <w:tcW w:w="852" w:type="dxa"/>
            <w:tcBorders>
              <w:top w:val="single" w:sz="4" w:space="0" w:color="000000"/>
              <w:left w:val="single" w:sz="4" w:space="0" w:color="000000"/>
              <w:bottom w:val="single" w:sz="4" w:space="0" w:color="000000"/>
              <w:right w:val="single" w:sz="4" w:space="0" w:color="000000"/>
            </w:tcBorders>
          </w:tcPr>
          <w:p w14:paraId="0CE33132" w14:textId="77777777" w:rsidR="00457C25" w:rsidRDefault="00457C25">
            <w:pPr>
              <w:spacing w:after="0" w:line="259" w:lineRule="auto"/>
              <w:ind w:left="67" w:firstLine="0"/>
            </w:pPr>
            <w:r>
              <w:t xml:space="preserve">27 % </w:t>
            </w:r>
          </w:p>
        </w:tc>
        <w:tc>
          <w:tcPr>
            <w:tcW w:w="852" w:type="dxa"/>
            <w:tcBorders>
              <w:top w:val="single" w:sz="4" w:space="0" w:color="000000"/>
              <w:left w:val="single" w:sz="4" w:space="0" w:color="000000"/>
              <w:bottom w:val="single" w:sz="4" w:space="0" w:color="000000"/>
              <w:right w:val="single" w:sz="4" w:space="0" w:color="000000"/>
            </w:tcBorders>
          </w:tcPr>
          <w:p w14:paraId="3A1395AD" w14:textId="6552D466" w:rsidR="00457C25" w:rsidRDefault="00623521">
            <w:pPr>
              <w:spacing w:after="0" w:line="259" w:lineRule="auto"/>
              <w:ind w:left="67" w:firstLine="0"/>
            </w:pPr>
            <w:r>
              <w:t>16 %</w:t>
            </w:r>
          </w:p>
          <w:p w14:paraId="17E2A732" w14:textId="2D4E90BE" w:rsidR="00623521" w:rsidRDefault="00623521">
            <w:pPr>
              <w:spacing w:after="0" w:line="259" w:lineRule="auto"/>
              <w:ind w:left="67" w:firstLine="0"/>
            </w:pPr>
          </w:p>
        </w:tc>
      </w:tr>
      <w:tr w:rsidR="00457C25" w14:paraId="47C8990E" w14:textId="6D34D85E" w:rsidTr="005859EB">
        <w:trPr>
          <w:trHeight w:val="840"/>
        </w:trPr>
        <w:tc>
          <w:tcPr>
            <w:tcW w:w="2219" w:type="dxa"/>
            <w:tcBorders>
              <w:top w:val="single" w:sz="4" w:space="0" w:color="000000"/>
              <w:left w:val="single" w:sz="4" w:space="0" w:color="000000"/>
              <w:bottom w:val="single" w:sz="4" w:space="0" w:color="000000"/>
              <w:right w:val="single" w:sz="4" w:space="0" w:color="000000"/>
            </w:tcBorders>
          </w:tcPr>
          <w:p w14:paraId="5C0FEB90" w14:textId="77777777" w:rsidR="00457C25" w:rsidRDefault="00457C25">
            <w:pPr>
              <w:spacing w:after="0" w:line="259" w:lineRule="auto"/>
              <w:ind w:left="0" w:firstLine="0"/>
              <w:jc w:val="both"/>
            </w:pPr>
            <w:r>
              <w:rPr>
                <w:b/>
              </w:rPr>
              <w:t xml:space="preserve">Saksbehandlingstid </w:t>
            </w:r>
          </w:p>
          <w:p w14:paraId="69CCE6DA" w14:textId="77777777" w:rsidR="00457C25" w:rsidRDefault="00457C25">
            <w:pPr>
              <w:spacing w:after="0" w:line="259" w:lineRule="auto"/>
              <w:ind w:left="0" w:firstLine="0"/>
            </w:pPr>
            <w:r>
              <w:rPr>
                <w:b/>
              </w:rPr>
              <w:t xml:space="preserve">i </w:t>
            </w:r>
            <w:proofErr w:type="spellStart"/>
            <w:proofErr w:type="gramStart"/>
            <w:r>
              <w:rPr>
                <w:b/>
              </w:rPr>
              <w:t>gj.snitt</w:t>
            </w:r>
            <w:proofErr w:type="spellEnd"/>
            <w:proofErr w:type="gramEnd"/>
            <w:r>
              <w:rPr>
                <w:b/>
              </w:rPr>
              <w:t xml:space="preserve"> (</w:t>
            </w:r>
            <w:proofErr w:type="spellStart"/>
            <w:r>
              <w:rPr>
                <w:b/>
              </w:rPr>
              <w:t>mndr</w:t>
            </w:r>
            <w:proofErr w:type="spellEnd"/>
            <w:r>
              <w:rPr>
                <w:b/>
              </w:rPr>
              <w:t xml:space="preserve">) </w:t>
            </w:r>
          </w:p>
          <w:p w14:paraId="74C12D7B" w14:textId="77777777" w:rsidR="00457C25" w:rsidRDefault="00457C25">
            <w:pPr>
              <w:spacing w:after="0" w:line="259" w:lineRule="auto"/>
              <w:ind w:left="0" w:firstLine="0"/>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C49276A" w14:textId="77777777" w:rsidR="00457C25" w:rsidRDefault="00457C25">
            <w:pPr>
              <w:spacing w:after="0" w:line="259" w:lineRule="auto"/>
              <w:ind w:left="0" w:right="60" w:firstLine="0"/>
              <w:jc w:val="center"/>
            </w:pPr>
            <w:r>
              <w:t xml:space="preserve">3,2 </w:t>
            </w:r>
          </w:p>
        </w:tc>
        <w:tc>
          <w:tcPr>
            <w:tcW w:w="991" w:type="dxa"/>
            <w:tcBorders>
              <w:top w:val="single" w:sz="4" w:space="0" w:color="000000"/>
              <w:left w:val="single" w:sz="4" w:space="0" w:color="000000"/>
              <w:bottom w:val="single" w:sz="4" w:space="0" w:color="000000"/>
              <w:right w:val="single" w:sz="4" w:space="0" w:color="000000"/>
            </w:tcBorders>
          </w:tcPr>
          <w:p w14:paraId="1D7A1A3A" w14:textId="77777777" w:rsidR="00457C25" w:rsidRDefault="00457C25">
            <w:pPr>
              <w:spacing w:after="0" w:line="259" w:lineRule="auto"/>
              <w:ind w:left="0" w:right="60" w:firstLine="0"/>
              <w:jc w:val="center"/>
            </w:pPr>
            <w:r>
              <w:t xml:space="preserve">4,3 </w:t>
            </w:r>
          </w:p>
        </w:tc>
        <w:tc>
          <w:tcPr>
            <w:tcW w:w="994" w:type="dxa"/>
            <w:tcBorders>
              <w:top w:val="single" w:sz="4" w:space="0" w:color="000000"/>
              <w:left w:val="single" w:sz="4" w:space="0" w:color="000000"/>
              <w:bottom w:val="single" w:sz="4" w:space="0" w:color="000000"/>
              <w:right w:val="single" w:sz="4" w:space="0" w:color="000000"/>
            </w:tcBorders>
          </w:tcPr>
          <w:p w14:paraId="704CDB57" w14:textId="77777777" w:rsidR="00457C25" w:rsidRDefault="00457C25">
            <w:pPr>
              <w:spacing w:after="0" w:line="259" w:lineRule="auto"/>
              <w:ind w:left="0" w:right="62" w:firstLine="0"/>
              <w:jc w:val="center"/>
            </w:pPr>
            <w:r>
              <w:t xml:space="preserve">5,6 </w:t>
            </w:r>
          </w:p>
        </w:tc>
        <w:tc>
          <w:tcPr>
            <w:tcW w:w="850" w:type="dxa"/>
            <w:tcBorders>
              <w:top w:val="single" w:sz="4" w:space="0" w:color="000000"/>
              <w:left w:val="single" w:sz="4" w:space="0" w:color="000000"/>
              <w:bottom w:val="single" w:sz="4" w:space="0" w:color="000000"/>
              <w:right w:val="single" w:sz="4" w:space="0" w:color="000000"/>
            </w:tcBorders>
          </w:tcPr>
          <w:p w14:paraId="4F878241" w14:textId="77777777" w:rsidR="00457C25" w:rsidRDefault="00457C25">
            <w:pPr>
              <w:spacing w:after="0" w:line="259" w:lineRule="auto"/>
              <w:ind w:left="0" w:right="58" w:firstLine="0"/>
              <w:jc w:val="center"/>
            </w:pPr>
            <w:r>
              <w:t xml:space="preserve">2,3 </w:t>
            </w:r>
          </w:p>
        </w:tc>
        <w:tc>
          <w:tcPr>
            <w:tcW w:w="852" w:type="dxa"/>
            <w:tcBorders>
              <w:top w:val="single" w:sz="4" w:space="0" w:color="000000"/>
              <w:left w:val="single" w:sz="4" w:space="0" w:color="000000"/>
              <w:bottom w:val="single" w:sz="4" w:space="0" w:color="000000"/>
              <w:right w:val="single" w:sz="4" w:space="0" w:color="000000"/>
            </w:tcBorders>
          </w:tcPr>
          <w:p w14:paraId="1C9CD5F3" w14:textId="77777777" w:rsidR="00457C25" w:rsidRDefault="00457C25">
            <w:pPr>
              <w:spacing w:after="0" w:line="259" w:lineRule="auto"/>
              <w:ind w:left="0" w:right="65" w:firstLine="0"/>
              <w:jc w:val="center"/>
            </w:pPr>
            <w:r>
              <w:t xml:space="preserve">3,0 </w:t>
            </w:r>
          </w:p>
        </w:tc>
        <w:tc>
          <w:tcPr>
            <w:tcW w:w="852" w:type="dxa"/>
            <w:tcBorders>
              <w:top w:val="single" w:sz="4" w:space="0" w:color="000000"/>
              <w:left w:val="single" w:sz="4" w:space="0" w:color="000000"/>
              <w:bottom w:val="single" w:sz="4" w:space="0" w:color="000000"/>
              <w:right w:val="single" w:sz="4" w:space="0" w:color="000000"/>
            </w:tcBorders>
          </w:tcPr>
          <w:p w14:paraId="1F5D78A0" w14:textId="670947DF" w:rsidR="00457C25" w:rsidRDefault="00623521">
            <w:pPr>
              <w:spacing w:after="0" w:line="259" w:lineRule="auto"/>
              <w:ind w:left="0" w:right="65" w:firstLine="0"/>
              <w:jc w:val="center"/>
            </w:pPr>
            <w:r>
              <w:t>4,0</w:t>
            </w:r>
          </w:p>
        </w:tc>
      </w:tr>
    </w:tbl>
    <w:p w14:paraId="3E863C06" w14:textId="77777777" w:rsidR="00441BA7" w:rsidRDefault="00441BA7" w:rsidP="00441BA7">
      <w:pPr>
        <w:pStyle w:val="Overskrift1"/>
      </w:pPr>
    </w:p>
    <w:p w14:paraId="75A47664" w14:textId="609D1FC8" w:rsidR="00B62878" w:rsidRDefault="00B62183" w:rsidP="00441BA7">
      <w:pPr>
        <w:pStyle w:val="Overskrift1"/>
      </w:pPr>
      <w:bookmarkStart w:id="8" w:name="_Toc128057927"/>
      <w:r>
        <w:t>Saker som ble behandlet i 202</w:t>
      </w:r>
      <w:r w:rsidR="009D2D3C">
        <w:t>2</w:t>
      </w:r>
      <w:bookmarkEnd w:id="8"/>
      <w:r>
        <w:t xml:space="preserve"> </w:t>
      </w:r>
    </w:p>
    <w:p w14:paraId="415EBF08" w14:textId="77777777" w:rsidR="00B62878" w:rsidRDefault="00B62183">
      <w:pPr>
        <w:spacing w:after="0" w:line="259" w:lineRule="auto"/>
        <w:ind w:left="0" w:firstLine="0"/>
      </w:pPr>
      <w:r>
        <w:rPr>
          <w:b/>
          <w:color w:val="500778"/>
        </w:rPr>
        <w:t xml:space="preserve"> </w:t>
      </w:r>
    </w:p>
    <w:p w14:paraId="097211F7" w14:textId="77777777" w:rsidR="00ED63BF" w:rsidRDefault="00ED63BF" w:rsidP="00836683">
      <w:pPr>
        <w:pStyle w:val="Overskrift2"/>
      </w:pPr>
      <w:bookmarkStart w:id="9" w:name="_Toc128057928"/>
      <w:r w:rsidRPr="00ED63BF">
        <w:t>PVN-2021-18 Sletting av søketreff i søkemotoren Google</w:t>
      </w:r>
      <w:bookmarkEnd w:id="9"/>
    </w:p>
    <w:p w14:paraId="432D68CD" w14:textId="7C416733" w:rsidR="00ED63BF" w:rsidRDefault="00ED63BF" w:rsidP="00836683">
      <w:pPr>
        <w:rPr>
          <w:b/>
        </w:rPr>
      </w:pPr>
      <w:r w:rsidRPr="00ED63BF">
        <w:t>Klage fra A på Datatilsynets vedtak 17. august 2021 der Datatilsynet avslo krav om sletting av to søketreff i søkemotoren Google.</w:t>
      </w:r>
    </w:p>
    <w:p w14:paraId="742101DD" w14:textId="77777777" w:rsidR="00ED63BF" w:rsidRPr="00ED63BF" w:rsidRDefault="00ED63BF" w:rsidP="00836683"/>
    <w:p w14:paraId="4429CA66" w14:textId="77777777" w:rsidR="00ED63BF" w:rsidRDefault="00ED63BF" w:rsidP="00836683">
      <w:pPr>
        <w:rPr>
          <w:b/>
        </w:rPr>
      </w:pPr>
      <w:r w:rsidRPr="00ED63BF">
        <w:t xml:space="preserve">A, som søketreffene gjelder, ble i 2012 dømt til fengsel i fire år og seks måneder for blant annet grov korrupsjon. A ble også dømt til å betale erstatning til et annet selskap og fradømt retten til å drive selvstendig næringsvirksomhet på ubestemt tid. De straffbare handlingene foregikk i årene 2003 til 2010 og var knyttet til As rolle som styreleder og daglig leder i </w:t>
      </w:r>
      <w:r w:rsidRPr="00ED63BF">
        <w:lastRenderedPageBreak/>
        <w:t xml:space="preserve">selskapet X AS. A krevde å få slettet søketreff i Google som ledet til avisartikler som omtalte straffesaken. Når A protesterer mot behandlingen, jf. personvernforordningen artikkel 21 nr. 1, følger det av artikkel 17 nr. 1 bokstav c at Google skal slette søketreffet med mindre det foreligger mer tungtveiende berettigede grunner for behandlingen som går foran As interesser, rettigheter og friheter. Retten til å få søketreffet slettet står enda sterkere når det dreier seg om opplysninger som er omfattet av personvernforordningen artikkel 10. Nemnda tok i interesseavveiningen utgangspunkt i EU-domstolens avgjørelser i Google Spain og Google C-131/12 og G.C. &amp; </w:t>
      </w:r>
      <w:proofErr w:type="spellStart"/>
      <w:r w:rsidRPr="00ED63BF">
        <w:t>Others</w:t>
      </w:r>
      <w:proofErr w:type="spellEnd"/>
      <w:r w:rsidRPr="00ED63BF">
        <w:t xml:space="preserve"> v CNIL C-136/17 og Personvernrådets veileder om retten til å bli glemt av en søkemotor (Guidelines 5/2019). I den konkrete interesseavveiningen delte nemnda seg i et flertall og et mindretall (4:3). Etter en samlet vurdering kom flertallet til at det forelå tvingende berettigede grunner til fortsatt behandling av opplysningene og at allmennhetens rett til informasjon ved søk på As navn veide tyngre enn As rett til personvern ved å få søketreffet slettet. Datatilsynets vedtak ble opprettholdt.</w:t>
      </w:r>
    </w:p>
    <w:p w14:paraId="6F307A6E" w14:textId="77777777" w:rsidR="00ED63BF" w:rsidRDefault="00ED63BF" w:rsidP="00836683">
      <w:pPr>
        <w:rPr>
          <w:b/>
        </w:rPr>
      </w:pPr>
    </w:p>
    <w:p w14:paraId="1C2BC711" w14:textId="5566344A" w:rsidR="00B62878" w:rsidRPr="00836683" w:rsidRDefault="00ED63BF" w:rsidP="00836683">
      <w:pPr>
        <w:pStyle w:val="Overskrift2"/>
      </w:pPr>
      <w:bookmarkStart w:id="10" w:name="_Toc128057929"/>
      <w:r w:rsidRPr="00836683">
        <w:t>PVN-2021-19 Klage på Datatilsynets vedtak om at NAV ikke har behandlet personopplysninger ulovlig</w:t>
      </w:r>
      <w:bookmarkEnd w:id="10"/>
    </w:p>
    <w:p w14:paraId="1191E916" w14:textId="5A761F87" w:rsidR="00ED63BF" w:rsidRDefault="00ED63BF" w:rsidP="00ED63BF">
      <w:pPr>
        <w:ind w:left="-5" w:right="44"/>
      </w:pPr>
      <w:r>
        <w:t>Klage fra A på Datatilsynets vedtak 14. januar 2021 der Datatilsynet kom til at NAV ikke behandlet As personopplysninger ulovlig.</w:t>
      </w:r>
    </w:p>
    <w:p w14:paraId="00A45796" w14:textId="77777777" w:rsidR="00ED63BF" w:rsidRDefault="00ED63BF" w:rsidP="00ED63BF">
      <w:pPr>
        <w:ind w:left="-5" w:right="44"/>
      </w:pPr>
    </w:p>
    <w:p w14:paraId="4A506B04" w14:textId="77777777" w:rsidR="00ED63BF" w:rsidRDefault="00ED63BF" w:rsidP="003100C7">
      <w:pPr>
        <w:spacing w:line="250" w:lineRule="auto"/>
        <w:ind w:left="-5" w:right="44" w:hanging="11"/>
      </w:pPr>
      <w:r>
        <w:t xml:space="preserve">A kontaktet Datatilsynet fordi han mente at NAV hadde behandlet hans personopplysninger ulovlig i forbindelse med gjennomføringen av prosjektet «Forsøk med ny medisinsk vurdering etter seks måneders sykmelding». Forsøket ble hjemlet i en egen forskrift, med hjemmel i folketrygdloven § 25-13. A, som var en av fastlegene med pasienter som ble omfattet av forsøket, ble i vedtak fra NAV i april 2018 fratatt «retten til å praktisere for trygdens regning», jf. folketrygdloven § 25-7. I vedtaket var det også vist til medisinske journaler til pasienter som hadde deltatt i forsøket. A mente opplysninger innhentet gjennom forsøksprosjektet ikke kunne brukes til kontrollformål. Nemnda konkluderte med at innsamlingen av opplysningene i forbindelse med forsøket, måtte anses som en del av </w:t>
      </w:r>
      <w:proofErr w:type="spellStart"/>
      <w:r>
        <w:t>NAVs</w:t>
      </w:r>
      <w:proofErr w:type="spellEnd"/>
      <w:r>
        <w:t xml:space="preserve"> utøvelse av offentlig myndighet overfor </w:t>
      </w:r>
      <w:proofErr w:type="spellStart"/>
      <w:r>
        <w:t>NAVs</w:t>
      </w:r>
      <w:proofErr w:type="spellEnd"/>
      <w:r>
        <w:t xml:space="preserve"> brukere og at man ikke kunne anse forskning som det eneste formålet for innsamlingen av disse opplysningene. NAV har hjemmel i folketrygdloven til å behandle personopplysninger til kontrollformål, jf. folketrygdloven § 21-4. Selv om opplysningene opprinnelig var samlet inn for å gi pasienter riktig behandling, herunder gi en pasient sykmelding og rett til sykepenger, var en bruk av opplysningene til kontrollformål ikke uforenlig med det opprinnelige formålet. Nemnda sluttet seg til Datatilsynets vurdering om at </w:t>
      </w:r>
      <w:proofErr w:type="spellStart"/>
      <w:r>
        <w:t>NAVs</w:t>
      </w:r>
      <w:proofErr w:type="spellEnd"/>
      <w:r>
        <w:t xml:space="preserve"> behandling av personopplysninger om A var lovlig. Nemnda opprettholdt Datatilsynets vedtak</w:t>
      </w:r>
    </w:p>
    <w:p w14:paraId="5E0E6F68" w14:textId="77777777" w:rsidR="0022109C" w:rsidRDefault="0022109C" w:rsidP="003100C7">
      <w:pPr>
        <w:pStyle w:val="Overskrift2"/>
        <w:spacing w:line="250" w:lineRule="auto"/>
        <w:ind w:hanging="11"/>
      </w:pPr>
    </w:p>
    <w:p w14:paraId="7063F7CE" w14:textId="2CBB8594" w:rsidR="0022109C" w:rsidRPr="00836683" w:rsidRDefault="0022109C" w:rsidP="003100C7">
      <w:pPr>
        <w:pStyle w:val="Overskrift2"/>
        <w:spacing w:line="250" w:lineRule="auto"/>
        <w:ind w:hanging="11"/>
      </w:pPr>
      <w:bookmarkStart w:id="11" w:name="_Toc128057930"/>
      <w:r w:rsidRPr="00836683">
        <w:t>PVN-2021-20 Kameraovervåking i virksomhet - overtredelsesgebyr</w:t>
      </w:r>
      <w:bookmarkEnd w:id="11"/>
    </w:p>
    <w:p w14:paraId="34FEE408" w14:textId="0BFF7E66" w:rsidR="0022109C" w:rsidRDefault="0022109C" w:rsidP="003100C7">
      <w:pPr>
        <w:spacing w:line="250" w:lineRule="auto"/>
        <w:ind w:left="-5" w:right="44" w:hanging="11"/>
      </w:pPr>
      <w:r>
        <w:t>Klage fra X AS på Datatilsynets vedtak 14. juli 2021 der tilsynet ila selskapet et overtredelsesgebyr på 100 000 kroner for å ha kameraovervåket virksomhetens lokaler uten rettslig grunnlag, jf. personvernforordningen artikkel 6 nr. 1 bokstav a og f, for mangelfull informasjon til ansatte og kunder, jf. artikkel 12 nr. 1 og 13, og for brudd på prinsippene om åpenhet og dataminimering, jf. artikkel 5 nr. 1 bokstav a og c.</w:t>
      </w:r>
    </w:p>
    <w:p w14:paraId="0D60FCAE" w14:textId="77777777" w:rsidR="0022109C" w:rsidRDefault="0022109C" w:rsidP="0022109C">
      <w:pPr>
        <w:ind w:left="-5" w:right="44"/>
      </w:pPr>
    </w:p>
    <w:p w14:paraId="77A8B55C" w14:textId="2315A0DC" w:rsidR="00B62878" w:rsidRDefault="0022109C" w:rsidP="0022109C">
      <w:pPr>
        <w:ind w:left="-5" w:right="44"/>
      </w:pPr>
      <w:r>
        <w:t xml:space="preserve">Salongen benyttet </w:t>
      </w:r>
      <w:proofErr w:type="spellStart"/>
      <w:r>
        <w:t>sanntidsmonitorert</w:t>
      </w:r>
      <w:proofErr w:type="spellEnd"/>
      <w:r>
        <w:t xml:space="preserve"> kameraovervåking i virksomhetens lokaler uten å ha rettslig grunnlag for overvåkingen i perioden fra februar/mars 2019 til kameraet sluttet å virke i august samme år. Kameraet filmet både ansatte og kunder. Nemnda la til grunn at kameraet ble brukt til å overvåke de ansatte og at anskaffelsen av overvåkingsutstyret ikke var drøftet med de ansatte i forkant. Kameraovervåkingen var heller ikke tydelig skiltet. Nemnda kom til at den kontinuerlige overtredelsen var alvorlig og kritikkverdig, og at virksomheten skulle ilegges et gebyr for overtredelsen. Datatilsynet hadde ilagt selskapet et gebyr på 100 000 </w:t>
      </w:r>
      <w:r>
        <w:lastRenderedPageBreak/>
        <w:t>kroner. Nemnda mente at overtredelsens alvor i utgangspunktet tilsa et høyere gebyr. Under henvisning til forvaltningsloven § 34 ble det utmålte gebyret opprettholdt. Lang saksbehandlingstid var da også hensyntatt. Nemnda la til grunn at en samlet saksbehandlingstid på 2 ½ år var for lang sett hen til sakens mangel på kompleksitet. Nemnda opprettholdt Datatilsynets vedtak.</w:t>
      </w:r>
      <w:r w:rsidR="00B62183">
        <w:t xml:space="preserve"> </w:t>
      </w:r>
    </w:p>
    <w:p w14:paraId="1E4279D8" w14:textId="77777777" w:rsidR="00B62878" w:rsidRDefault="00B62183">
      <w:pPr>
        <w:spacing w:after="16" w:line="259" w:lineRule="auto"/>
        <w:ind w:left="0" w:firstLine="0"/>
      </w:pPr>
      <w:r>
        <w:t xml:space="preserve"> </w:t>
      </w:r>
    </w:p>
    <w:p w14:paraId="3F3FE5BD" w14:textId="77777777" w:rsidR="0022109C" w:rsidRDefault="0022109C" w:rsidP="00836683">
      <w:pPr>
        <w:pStyle w:val="Overskrift2"/>
      </w:pPr>
      <w:bookmarkStart w:id="12" w:name="_Toc128057931"/>
      <w:r w:rsidRPr="0022109C">
        <w:t>PVN-2021-21 Oslo Universitetssykehus’ utlevering av pasienters helseopplysninger til samarbeidende helsepersonell ved utenlandske laboratorier</w:t>
      </w:r>
      <w:bookmarkEnd w:id="12"/>
    </w:p>
    <w:p w14:paraId="69B1C782" w14:textId="1EE4F0F0" w:rsidR="0022109C" w:rsidRDefault="0022109C" w:rsidP="0022109C">
      <w:pPr>
        <w:ind w:left="-5" w:right="44"/>
      </w:pPr>
      <w:r>
        <w:t>Klage fra Oslo universitetssykehus HF (OUS) på Datatilsynets vedtak 26. april 2021 der tilsynet blant annet påla sykehuset å regulere sin utlevering av helseopplysninger til utenlandske laboratorier for helsehjelpsformål i egne databehandleravtaler, jf. personvernforordningen artikkel 28, eller i avtaler om felles behandlingsansvar, jf. artikkel 26 samt at det til grunn for slike avtaler skulle foreligge en risikovurdering og en vurdering av personvernkonsekvenser fra sykehusets side, jf. personvernforordningen artikkel 24, 32 og 35. Sakens hovedproblemstilling er om OUS fortsatt er behandlingsansvarlig for opplysningene som utleveres til utenlandske laboratorier og om det er nødvendig å inngå databehandleravtale med laboratoriene som mottar opplysningene.</w:t>
      </w:r>
    </w:p>
    <w:p w14:paraId="4FFBDCE9" w14:textId="77777777" w:rsidR="0022109C" w:rsidRDefault="0022109C" w:rsidP="0022109C">
      <w:pPr>
        <w:ind w:left="-5" w:right="44"/>
      </w:pPr>
    </w:p>
    <w:p w14:paraId="2136EB3D" w14:textId="643FC66D" w:rsidR="00B62878" w:rsidRDefault="0022109C" w:rsidP="0022109C">
      <w:pPr>
        <w:ind w:left="-5" w:right="44"/>
      </w:pPr>
      <w:r>
        <w:t>Nemnda konkluderte med at OUS’ adgang, og i mange tilfeller plikt, til å utlevere helseopplysninger til samarbeidende helsepersonell i utenlandske laboratorier er uttømmende regulert i helselovgivningen og at det ikke i tillegg kan oppstilles et krav om at utlevering forutsetter at det inngås en databehandleravtale eller avtale om felles behandlingsansvar jf. personvernforordningen artikkel 28 og/eller 26. Nemnda opprettholdt Datatilsynets vedtak om å pålegge OUS å utarbeide en protokoll over behandlingsaktiviteter i samsvar med artikkel 30, som også omfatter utlevering av helseopplysninger til utenlandske laboratorier. Pasientjournalloven har ingen bestemmelser som tilsvarer eller erstatter plikten til å ha behandlingsprotokoll etter personvernforordningen artikkel 30. Kravene til dokumentasjon i helsepersonelloven §§ 39 og 40 trer ikke i stedet for reglene om behandlingsprotokoll og har til dels et annet formål.</w:t>
      </w:r>
    </w:p>
    <w:p w14:paraId="52EB52A9" w14:textId="77777777" w:rsidR="00B62878" w:rsidRDefault="00B62183">
      <w:pPr>
        <w:spacing w:after="14" w:line="259" w:lineRule="auto"/>
        <w:ind w:left="0" w:firstLine="0"/>
      </w:pPr>
      <w:r>
        <w:t xml:space="preserve"> </w:t>
      </w:r>
    </w:p>
    <w:p w14:paraId="40DF89F3" w14:textId="77777777" w:rsidR="0022109C" w:rsidRDefault="0022109C" w:rsidP="00836683">
      <w:pPr>
        <w:pStyle w:val="Overskrift2"/>
      </w:pPr>
      <w:bookmarkStart w:id="13" w:name="_Toc128057932"/>
      <w:r w:rsidRPr="0022109C">
        <w:t>PVN-2021-22 Kameraovervåking fra privat bolig – klage på Datatilsynets avslutning av sak</w:t>
      </w:r>
      <w:bookmarkEnd w:id="13"/>
    </w:p>
    <w:p w14:paraId="4C8B2335" w14:textId="5F3DC2F4" w:rsidR="0022109C" w:rsidRDefault="0022109C" w:rsidP="0022109C">
      <w:pPr>
        <w:spacing w:after="16" w:line="259" w:lineRule="auto"/>
        <w:ind w:left="0" w:firstLine="0"/>
      </w:pPr>
      <w:r>
        <w:t xml:space="preserve">Klage fra A på Datatilsynets vedtak 4. oktober 2021 om å avslutte sak om ulovlig kameraovervåking hos nabo B fordi den hadde opphørt. </w:t>
      </w:r>
    </w:p>
    <w:p w14:paraId="5C7DD071" w14:textId="77777777" w:rsidR="0022109C" w:rsidRDefault="0022109C" w:rsidP="0022109C">
      <w:pPr>
        <w:spacing w:after="16" w:line="259" w:lineRule="auto"/>
        <w:ind w:left="0" w:firstLine="0"/>
      </w:pPr>
    </w:p>
    <w:p w14:paraId="07D61926" w14:textId="77777777" w:rsidR="0022109C" w:rsidRDefault="0022109C" w:rsidP="0022109C">
      <w:pPr>
        <w:spacing w:after="16" w:line="259" w:lineRule="auto"/>
        <w:ind w:left="0" w:firstLine="0"/>
      </w:pPr>
      <w:r>
        <w:t>Nemnda viste til at innsamling og lagring av bilder fra kameraovervåking anses som behandling av personopplysninger og derfor i utgangspunktet må ha et gyldig behandlingsgrunnlag. Unntaket fra lovens virkeområde for «rent personlige eller familiemessige aktiviteter» skal tolkes strengt, jf. EU-domstolen sak C-212/13 (</w:t>
      </w:r>
      <w:proofErr w:type="spellStart"/>
      <w:r>
        <w:t>Ryneš</w:t>
      </w:r>
      <w:proofErr w:type="spellEnd"/>
      <w:r>
        <w:t>). Kameraovervåking som fanger opp områder utenfor den private sfære regnes som utgangspunkt ikke som ledd i rent personlig eller familiemessig aktivitet. Nemnda sluttet seg til Datatilsynets vurdering av framlagte skjermbilder og kartutsnitt, og fant det sannsynliggjort at B hadde iverksatt tilstrekkelige skjermingstiltak slik at det monterte kameraet bare fanget opp egen eiendom. Behandlingen falt inn under unntaket i personopplysningsloven § 2 andre ledd bokstav a og forordningen artikkel 2 nr. 2 bokstav c.</w:t>
      </w:r>
    </w:p>
    <w:p w14:paraId="782F87ED" w14:textId="6B9680BF" w:rsidR="00B62878" w:rsidRDefault="00B62183" w:rsidP="0022109C">
      <w:pPr>
        <w:spacing w:after="16" w:line="259" w:lineRule="auto"/>
        <w:ind w:left="0" w:firstLine="0"/>
      </w:pPr>
      <w:r>
        <w:t xml:space="preserve"> </w:t>
      </w:r>
    </w:p>
    <w:p w14:paraId="527E9704" w14:textId="37FAA58C" w:rsidR="00B62878" w:rsidRPr="00836683" w:rsidRDefault="0022109C" w:rsidP="00836683">
      <w:pPr>
        <w:pStyle w:val="Overskrift2"/>
      </w:pPr>
      <w:bookmarkStart w:id="14" w:name="_Toc128057933"/>
      <w:r w:rsidRPr="00836683">
        <w:t>PVN-2022-01 Arbeidsgivers deling av informasjon med ekstern advokat og med representanter fra administrasjonen i selskapets styre</w:t>
      </w:r>
      <w:bookmarkEnd w:id="14"/>
    </w:p>
    <w:p w14:paraId="336830C9" w14:textId="77777777" w:rsidR="0022109C" w:rsidRDefault="0022109C" w:rsidP="0022109C">
      <w:pPr>
        <w:spacing w:after="16" w:line="259" w:lineRule="auto"/>
        <w:ind w:left="0" w:firstLine="0"/>
      </w:pPr>
      <w:r>
        <w:t xml:space="preserve">Klage fra A på Datatilsynets vedtak 7. september 2021 der Datatilsynet blant annet konkluderte med at arbeidsgiver ikke pliktet å inngå databehandleravtale etter </w:t>
      </w:r>
      <w:r>
        <w:lastRenderedPageBreak/>
        <w:t>personvernforordningen artikkel 28 da de benyttet ekstern advokat. Tilsynet mente det heller ikke representerte et brudd på kravet til konfidensialitet i artikkel 5 nr. 1 bokstav f da to ansatte fra administrasjonen var til stede under styrets behandling av en varslingssak.</w:t>
      </w:r>
    </w:p>
    <w:p w14:paraId="30388CA4" w14:textId="77777777" w:rsidR="0022109C" w:rsidRDefault="0022109C" w:rsidP="0022109C">
      <w:pPr>
        <w:spacing w:after="16" w:line="259" w:lineRule="auto"/>
        <w:ind w:left="0" w:firstLine="0"/>
      </w:pPr>
    </w:p>
    <w:p w14:paraId="3F244D5C" w14:textId="4A86CB78" w:rsidR="0022109C" w:rsidRDefault="0022109C" w:rsidP="0022109C">
      <w:pPr>
        <w:spacing w:after="16" w:line="259" w:lineRule="auto"/>
        <w:ind w:left="0" w:firstLine="0"/>
      </w:pPr>
      <w:r>
        <w:t>Nemnda sluttet seg til Datatilsynets vurdering om at advokatvirksomheter normalt behandler personopplysninger ut fra eget formål og med eget behandlingsgrunnlag, jf. artikkel 4 nr. 7. Det representerte derfor ikke et brudd på personvernforordningen artikkel 28 at man ikke inngikk en databehandleravtale med advokatfirmaet. Nemnda var også enig med Datatilsynet i at det ikke forelå noe brudd på personvernforordningen artikkel 5 ved styrets behandling av saken. Bestemmelsen regulerer ikke hvem som lovlig kan delta på et styremøte hvor saker meldt inn fra administrasjonen behandles. Nemnda viste til at det er opp til styret selv å avgjøre hvordan administrasjonen skal være representert i et styremøte. Nemnda opprettholdt Datatilsynets vedtak.</w:t>
      </w:r>
    </w:p>
    <w:p w14:paraId="6EB8A10E" w14:textId="77777777" w:rsidR="0022109C" w:rsidRDefault="0022109C" w:rsidP="0022109C">
      <w:pPr>
        <w:spacing w:after="16" w:line="259" w:lineRule="auto"/>
        <w:ind w:left="0" w:firstLine="0"/>
      </w:pPr>
    </w:p>
    <w:p w14:paraId="3E46A7F2" w14:textId="77777777" w:rsidR="0022109C" w:rsidRDefault="0022109C" w:rsidP="0022109C">
      <w:pPr>
        <w:spacing w:after="16" w:line="259" w:lineRule="auto"/>
        <w:ind w:left="0" w:firstLine="0"/>
      </w:pPr>
      <w:r>
        <w:t>Vedtaket er unntatt offentlighet etter offentleglova § 13 og foreligger heller ikke i anonymisert form.</w:t>
      </w:r>
    </w:p>
    <w:p w14:paraId="5EBE8EF9" w14:textId="2FBB44AF" w:rsidR="00B62878" w:rsidRDefault="00B62183" w:rsidP="0022109C">
      <w:pPr>
        <w:spacing w:after="16" w:line="259" w:lineRule="auto"/>
        <w:ind w:left="0" w:firstLine="0"/>
      </w:pPr>
      <w:r>
        <w:rPr>
          <w:b/>
          <w:color w:val="500778"/>
        </w:rPr>
        <w:t xml:space="preserve"> </w:t>
      </w:r>
    </w:p>
    <w:p w14:paraId="7DC79AC7" w14:textId="77777777" w:rsidR="0022109C" w:rsidRDefault="0022109C" w:rsidP="00836683">
      <w:pPr>
        <w:pStyle w:val="Overskrift2"/>
      </w:pPr>
      <w:bookmarkStart w:id="15" w:name="_Toc128057934"/>
      <w:r w:rsidRPr="0022109C">
        <w:t>PVN-2022-02 Sletting av søketreff i søkemotoren Google</w:t>
      </w:r>
      <w:bookmarkEnd w:id="15"/>
    </w:p>
    <w:p w14:paraId="1C422E06" w14:textId="791404BB" w:rsidR="0022109C" w:rsidRDefault="0022109C" w:rsidP="0022109C">
      <w:pPr>
        <w:spacing w:after="16" w:line="259" w:lineRule="auto"/>
        <w:ind w:left="0" w:firstLine="0"/>
      </w:pPr>
      <w:r>
        <w:t>Klage fra Google LLC (Google) på Datatilsynets vedtak 30. april 2021 om sletting av tre søketreff i søkemotoren Google.</w:t>
      </w:r>
    </w:p>
    <w:p w14:paraId="100664A2" w14:textId="77777777" w:rsidR="0022109C" w:rsidRDefault="0022109C" w:rsidP="0022109C">
      <w:pPr>
        <w:spacing w:after="16" w:line="259" w:lineRule="auto"/>
        <w:ind w:left="0" w:firstLine="0"/>
      </w:pPr>
    </w:p>
    <w:p w14:paraId="003AF5B6" w14:textId="52040C17" w:rsidR="00B62878" w:rsidRDefault="0022109C" w:rsidP="0022109C">
      <w:pPr>
        <w:spacing w:after="16" w:line="259" w:lineRule="auto"/>
        <w:ind w:left="0" w:firstLine="0"/>
      </w:pPr>
      <w:r>
        <w:t>A, som søketreffene gjelder, ble i 2014 dømt til fengsel i 3 år og 10 måneder i USA for grovt bedrageri og forsøk på skatteunndragelse. A krevde å få slettet sju søketreff som kommer opp i søkemotoren ved søk på hans tidligere navn. Alle søketreffene leder til artikler i en nettavis som omtaler straffesaken i USA. Datatilsynet påla Google å fjerne tre av søketreffene, og la i vurderingen avgjørende vekt på at de tre søketreffene ga uriktig og misvisende informasjon om A og at dette utgjorde et stort inngrep i As personvern. Google klaget på Datatilsynets avgjørelse til nemnda. Når A protesterer mot behandlingen, jf. personvernforordningen artikkel 21 nr. 1, følger det av artikkel 17 nr. 1 bokstav c at Google skal slette søketreffet med mindre det foreligger mer tungtveiende berettigede grunner for behandlingen som går foran As interesser, rettigheter og friheter. Nemnda var ikke enig med Datatilsynet i at søketreffene ledet til avisartikler med uriktige opplysninger. Etter en samlet interesseavveining kom nemnda til at As protest ikke tas til følge og at det i dette tilfellet foreligger tvingende berettigede grunner som går foran As personvern, jf. personvernforordningen artikkel 21 nr. 1. Datatilsynets vedtak ble omgjort.</w:t>
      </w:r>
      <w:r w:rsidR="00B62183">
        <w:t xml:space="preserve"> </w:t>
      </w:r>
    </w:p>
    <w:p w14:paraId="0050A760" w14:textId="77777777" w:rsidR="0022109C" w:rsidRDefault="0022109C" w:rsidP="0022109C">
      <w:pPr>
        <w:spacing w:after="16" w:line="259" w:lineRule="auto"/>
        <w:ind w:left="0" w:firstLine="0"/>
      </w:pPr>
    </w:p>
    <w:p w14:paraId="5FD04DC7" w14:textId="479F2295" w:rsidR="0022109C" w:rsidRDefault="0022109C" w:rsidP="003100C7">
      <w:pPr>
        <w:pStyle w:val="Overskrift2"/>
      </w:pPr>
      <w:bookmarkStart w:id="16" w:name="_Toc128057935"/>
      <w:r w:rsidRPr="0022109C">
        <w:t xml:space="preserve">PVN-2022-03 Kredittvurdering uten rettslig grunnlag </w:t>
      </w:r>
      <w:r>
        <w:t>–</w:t>
      </w:r>
      <w:r w:rsidRPr="0022109C">
        <w:t xml:space="preserve"> overtredelsesgebyr</w:t>
      </w:r>
      <w:bookmarkEnd w:id="16"/>
    </w:p>
    <w:p w14:paraId="28CA0B14" w14:textId="2CC61121" w:rsidR="00FE4A2C" w:rsidRDefault="00FE4A2C" w:rsidP="00FE4A2C">
      <w:pPr>
        <w:spacing w:after="16" w:line="259" w:lineRule="auto"/>
        <w:ind w:left="0" w:firstLine="0"/>
      </w:pPr>
      <w:r>
        <w:t>Klage fra X AS på Datatilsynets vedtak 21. september 2021 om ileggelse av overtredelsesgebyr på 125 000 kroner for å ha foretatt kredittvurdering uten rettslig grunnlag.</w:t>
      </w:r>
    </w:p>
    <w:p w14:paraId="458BE80B" w14:textId="77777777" w:rsidR="00FE4A2C" w:rsidRDefault="00FE4A2C" w:rsidP="00FE4A2C">
      <w:pPr>
        <w:spacing w:after="16" w:line="259" w:lineRule="auto"/>
        <w:ind w:left="0" w:firstLine="0"/>
      </w:pPr>
    </w:p>
    <w:p w14:paraId="7836D546" w14:textId="30448A53" w:rsidR="00B62878" w:rsidRDefault="00FE4A2C" w:rsidP="00FE4A2C">
      <w:pPr>
        <w:spacing w:after="16" w:line="259" w:lineRule="auto"/>
        <w:ind w:left="0" w:firstLine="0"/>
      </w:pPr>
      <w:r>
        <w:t xml:space="preserve">B, som var daglig leder i selskapet X AS, benyttet selskapets abonnement på kredittopplysningstjenester til å innhente kredittopplysninger om A som han var i en privat arvetvist med. Datatilsynet ila selskapet et overtredelsesgebyr på 125 000 kroner for innhenting av kredittopplysninger uten rettslig grunnlag. Selskapet påklaget vedtaket. Nemnda fant det åpenbart at </w:t>
      </w:r>
      <w:proofErr w:type="spellStart"/>
      <w:r>
        <w:t>Bs</w:t>
      </w:r>
      <w:proofErr w:type="spellEnd"/>
      <w:r>
        <w:t xml:space="preserve"> innhenting av kredittopplysninger om A ikke var saklig begrunnet i selskapets virksomhet, jf. personvernforordningen artikkel 6 nr. 1 bokstav f. Som daglig leder identifiseres B med selskapet som er behandlingsansvarlig. Nemnda uttaler at sett hen til selskapets økonomi var et utgangspunkt på 175 000 kroner i gebyr for overtredelsen i alle fall </w:t>
      </w:r>
      <w:r>
        <w:lastRenderedPageBreak/>
        <w:t>ikke for høyt. Nemnda sluttet seg til at den lange saksbehandlingstiden tilsa en reduksjon av gebyret og satte gebyret i tråd med Datatilsynets vedtak til 125 000 kroner.</w:t>
      </w:r>
      <w:r w:rsidR="00B62183">
        <w:t xml:space="preserve"> </w:t>
      </w:r>
    </w:p>
    <w:p w14:paraId="507B4D1F" w14:textId="77777777" w:rsidR="00FE4A2C" w:rsidRDefault="00FE4A2C" w:rsidP="00FE4A2C">
      <w:pPr>
        <w:spacing w:after="16" w:line="259" w:lineRule="auto"/>
        <w:ind w:left="0" w:firstLine="0"/>
      </w:pPr>
    </w:p>
    <w:p w14:paraId="6A186493" w14:textId="77777777" w:rsidR="00FE4A2C" w:rsidRDefault="00FE4A2C" w:rsidP="00836683">
      <w:pPr>
        <w:pStyle w:val="Overskrift2"/>
      </w:pPr>
      <w:bookmarkStart w:id="17" w:name="_Toc128057936"/>
      <w:r w:rsidRPr="00FE4A2C">
        <w:t>PVN-2022-04 Avvisning av klage på grunn av oversittet klagefrist</w:t>
      </w:r>
      <w:bookmarkEnd w:id="17"/>
    </w:p>
    <w:p w14:paraId="3A980636" w14:textId="63D3CF6D" w:rsidR="00FE4A2C" w:rsidRDefault="00FE4A2C" w:rsidP="00FE4A2C">
      <w:pPr>
        <w:spacing w:after="16" w:line="259" w:lineRule="auto"/>
        <w:ind w:left="0" w:firstLine="0"/>
      </w:pPr>
      <w:r>
        <w:t>Klage fra A på Datatilsynets vedtak om avvisning av hans klage 2. februar 2022 fordi den var for sent framsatt.</w:t>
      </w:r>
    </w:p>
    <w:p w14:paraId="4FC96B5A" w14:textId="77777777" w:rsidR="00FE4A2C" w:rsidRDefault="00FE4A2C" w:rsidP="00FE4A2C">
      <w:pPr>
        <w:spacing w:after="16" w:line="259" w:lineRule="auto"/>
        <w:ind w:left="0" w:firstLine="0"/>
      </w:pPr>
    </w:p>
    <w:p w14:paraId="4F53C720" w14:textId="24CCEFEB" w:rsidR="00B62878" w:rsidRDefault="00FE4A2C" w:rsidP="00FE4A2C">
      <w:pPr>
        <w:spacing w:after="16" w:line="259" w:lineRule="auto"/>
        <w:ind w:left="0" w:firstLine="0"/>
      </w:pPr>
      <w:r>
        <w:t>Datatilsynet avsluttet sak overfor Nasjonalt register for leddproteser (NRL) etter å ha fattet vedtak 26. august 2021 om at NRL ikke hadde behandlet opplysninger om A i strid med personopplysningsloven. Datatilsynets vedtak ble sendt i posten til As oppgitte postadresse 27. august 2021. I vedtaket opplyste tilsynet om klageadgang og at klagefristen er tre uker fra mottakelse av vedtaket. As klage er sendt 2. februar 2022, dvs. mer enn fem måneder senere. Nemnda la til grunn at selv om postgangen noen ganger bruker lang tid, er det ingen tvil om at klagefristen er overskredet med flere måneder. Nemnda konkluderte med at klagen var for sent fremsatt, jf. forvaltningsloven § 29. Fristoversittelsen var ikke unnskyldelig og nemnda var enig med Datatilsynet i et det heller ikke forelå særlige grunner til at saken skulle tas til behandling, jf. forvaltningsloven § 31 andre ledd bokstav a og b. Vilkårene for å behandle klagen var ikke oppfylt. Nemnda opprettholdt Datatilsynets vedtak om avvisning, jf. forvaltningsloven § 33 andre ledd.</w:t>
      </w:r>
      <w:r w:rsidR="00B62183">
        <w:t xml:space="preserve"> </w:t>
      </w:r>
    </w:p>
    <w:p w14:paraId="651CD90B" w14:textId="77777777" w:rsidR="00FE4A2C" w:rsidRDefault="00FE4A2C" w:rsidP="00FE4A2C">
      <w:pPr>
        <w:spacing w:after="16" w:line="259" w:lineRule="auto"/>
        <w:ind w:left="0" w:firstLine="0"/>
      </w:pPr>
    </w:p>
    <w:p w14:paraId="0C5DEF84" w14:textId="77777777" w:rsidR="000A209B" w:rsidRDefault="000A209B" w:rsidP="00836683">
      <w:pPr>
        <w:pStyle w:val="Overskrift2"/>
      </w:pPr>
      <w:bookmarkStart w:id="18" w:name="_Toc128057937"/>
      <w:r w:rsidRPr="000A209B">
        <w:t>PVN-2022-05 Statsforvalterens innhenting av helseopplysninger i forbindelse med stadfestelse av en fremtidsfullmakt</w:t>
      </w:r>
      <w:bookmarkEnd w:id="18"/>
    </w:p>
    <w:p w14:paraId="0786B903" w14:textId="7C74DDF1" w:rsidR="000A209B" w:rsidRDefault="000A209B" w:rsidP="000A209B">
      <w:pPr>
        <w:spacing w:after="16" w:line="259" w:lineRule="auto"/>
        <w:ind w:left="0" w:firstLine="0"/>
      </w:pPr>
      <w:r>
        <w:t>Klage fra A v/B på Datatilsynets vedtak 7. januar 2022 der tilsynet avsluttet sak om Statsforvalterens innhenting av helseopplysninger fra pasientjournal i forbindelse med stadfesting av en fremtidsfullmakt. Datatilsynet konkluderte med at saken falt utenfor tilsynets myndighet etter personvernforordningen artikkel 57 nr. 1 bokstav a, jf. artikkel 55, og avsluttet saken uten å ta stilling til om Statsforvalterens innhenting av helseopplysninger hadde behandlingsgrunnlag.</w:t>
      </w:r>
    </w:p>
    <w:p w14:paraId="2A735380" w14:textId="77777777" w:rsidR="000A209B" w:rsidRDefault="000A209B" w:rsidP="000A209B">
      <w:pPr>
        <w:spacing w:after="16" w:line="259" w:lineRule="auto"/>
        <w:ind w:left="0" w:firstLine="0"/>
      </w:pPr>
    </w:p>
    <w:p w14:paraId="4DA9FB3C" w14:textId="1CB8550B" w:rsidR="00B62878" w:rsidRDefault="000A209B" w:rsidP="000A209B">
      <w:pPr>
        <w:spacing w:after="16" w:line="259" w:lineRule="auto"/>
        <w:ind w:left="0" w:firstLine="0"/>
      </w:pPr>
      <w:r>
        <w:t>Nemnda viste til at innhenting av helseopplysninger representerer en behandling av personopplysninger og omfattes av reglene i personopplysningsloven og personvernforordningen, hvor Datatilsynet er tilsynsmyndighet. Tilsynet skal bl.a. vurdere om det foreligger gyldig behandlingsgrunnlag for behandlingen. Nemnda kom til at Statsforvalteren ikke har gyldig behandlingsgrunnlag i artikkel 6 nr. 1 bokstav e og artikkel 9 nr. 1, jf. artikkel 9 nr. 2 bokstav f for innhenting av helseopplysninger i forbindelse med stadfesting av fremtidsfullmakt. Kravet i artikkel 6 nr. 3 til tilstrekkelig lovhjemmel i nasjonal rett er ikke oppfylt. Nemnda omgjorde Datatilsynets vedtak.</w:t>
      </w:r>
      <w:r w:rsidR="00B62183">
        <w:t xml:space="preserve"> </w:t>
      </w:r>
    </w:p>
    <w:p w14:paraId="66A343D6" w14:textId="77777777" w:rsidR="000A209B" w:rsidRDefault="000A209B" w:rsidP="000A209B">
      <w:pPr>
        <w:spacing w:after="16" w:line="259" w:lineRule="auto"/>
        <w:ind w:left="0" w:firstLine="0"/>
      </w:pPr>
    </w:p>
    <w:p w14:paraId="69881AF2" w14:textId="77777777" w:rsidR="000A209B" w:rsidRDefault="000A209B" w:rsidP="00836683">
      <w:pPr>
        <w:pStyle w:val="Overskrift2"/>
      </w:pPr>
      <w:bookmarkStart w:id="19" w:name="_Toc128057938"/>
      <w:r w:rsidRPr="000A209B">
        <w:t>PVN-2022-06 Kameraovervåking fra privat bolig – klage på Datatilsynets vedtak om at overvåkingen ikke var regulert av personopplysningsloven</w:t>
      </w:r>
      <w:bookmarkEnd w:id="19"/>
    </w:p>
    <w:p w14:paraId="72C097DC" w14:textId="39E4F0A2" w:rsidR="000A209B" w:rsidRDefault="000A209B" w:rsidP="000A209B">
      <w:pPr>
        <w:spacing w:after="16" w:line="259" w:lineRule="auto"/>
        <w:ind w:left="0" w:firstLine="0"/>
      </w:pPr>
      <w:r>
        <w:t>Klage fra A på Datatilsynets vedtak 9. november 2021 der tilsynet konkluderte med at den påklagede kameraovervåkingen ikke var regulert av personopplysningsloven, jf. personopplysningsloven § 2 andre ledd bokstav a.</w:t>
      </w:r>
    </w:p>
    <w:p w14:paraId="1EF057E3" w14:textId="77777777" w:rsidR="000A209B" w:rsidRDefault="000A209B" w:rsidP="000A209B">
      <w:pPr>
        <w:spacing w:after="16" w:line="259" w:lineRule="auto"/>
        <w:ind w:left="0" w:firstLine="0"/>
      </w:pPr>
    </w:p>
    <w:p w14:paraId="06378522" w14:textId="3A6A2A86" w:rsidR="00B62878" w:rsidRDefault="000A209B" w:rsidP="000A209B">
      <w:pPr>
        <w:spacing w:after="16" w:line="259" w:lineRule="auto"/>
        <w:ind w:left="0" w:firstLine="0"/>
      </w:pPr>
      <w:r>
        <w:t xml:space="preserve">Nemnda sluttet seg til Datatilsynets vurdering av de faktiske forholdene. I likhet med tilsynet fant nemnda det sannsynliggjort at B hadde aktivert blokkeringsfunksjoner på kameraene slik at kameraene bare fanget opp egen privat eiendom. Kameraovervåkingen skjer da som en rent personlig eller familiemessig aktivitet, og behandlingen faller inn under unntaket i </w:t>
      </w:r>
      <w:r>
        <w:lastRenderedPageBreak/>
        <w:t>personopplysningsloven § 2 andre ledd bokstav a og forordningen artikkel 2 nr. 2 bokstav c. Nemnda opprettholdt Datatilsynets vedtak.</w:t>
      </w:r>
      <w:r w:rsidR="00B62183">
        <w:t xml:space="preserve"> </w:t>
      </w:r>
    </w:p>
    <w:p w14:paraId="15EE29A1" w14:textId="77777777" w:rsidR="000A209B" w:rsidRDefault="000A209B" w:rsidP="000A209B">
      <w:pPr>
        <w:spacing w:after="16" w:line="259" w:lineRule="auto"/>
        <w:ind w:left="0" w:firstLine="0"/>
      </w:pPr>
    </w:p>
    <w:p w14:paraId="3AE69A0C" w14:textId="77777777" w:rsidR="000A209B" w:rsidRDefault="000A209B" w:rsidP="00836683">
      <w:pPr>
        <w:pStyle w:val="Overskrift2"/>
      </w:pPr>
      <w:bookmarkStart w:id="20" w:name="_Toc128057939"/>
      <w:r w:rsidRPr="000A209B">
        <w:t>PVN-2022-07 Behandling av personopplysninger i barneverntjenesten – Datatilsynets kompetanse</w:t>
      </w:r>
      <w:bookmarkEnd w:id="20"/>
    </w:p>
    <w:p w14:paraId="3D1F8FBB" w14:textId="77777777" w:rsidR="000A209B" w:rsidRDefault="000A209B" w:rsidP="000A209B">
      <w:pPr>
        <w:spacing w:after="14" w:line="259" w:lineRule="auto"/>
        <w:ind w:left="0" w:firstLine="0"/>
      </w:pPr>
      <w:r>
        <w:t>Klage fra A på Datatilsynets avgjørelse om ikke å foreta undersøkelser i saken fordi den ligger utenfor Datatilsynets kompetanse eller ansvarsområde, jf. personvernforordningen artikkel 57 nr. 1 bokstav a.</w:t>
      </w:r>
    </w:p>
    <w:p w14:paraId="7ED9CD13" w14:textId="77777777" w:rsidR="000A209B" w:rsidRDefault="000A209B" w:rsidP="000A209B">
      <w:pPr>
        <w:spacing w:after="14" w:line="259" w:lineRule="auto"/>
        <w:ind w:left="0" w:firstLine="0"/>
      </w:pPr>
    </w:p>
    <w:p w14:paraId="4027DAE3" w14:textId="01F3661A" w:rsidR="000A209B" w:rsidRDefault="000A209B" w:rsidP="000A209B">
      <w:pPr>
        <w:spacing w:after="14" w:line="259" w:lineRule="auto"/>
        <w:ind w:left="0" w:firstLine="0"/>
      </w:pPr>
      <w:r>
        <w:t>Nemnda la til grunn at barneverntjenesten kan behandle opplysninger om barn og foreldre med hjemmel i personvernforordningen artikkel 6 nr. 1 bokstav e (utøve offentlig myndighet), samt artikkel 9 nr. 2 bokstav b (oppfylle sine forpliktelser på området sosialrett), i den grad dette er tillatt i henhold til nasjonal rett. Barnevernloven § 6-7 c gir barneverntjenesten en uttrykkelig hjemmel til å behandle personopplysninger. Nemnda var enig med Datatilsynet i at tilsynet ikke er rett tilsynsmyndighet når det gjelder å avgjøre hvem hos barneverntjenesten som har lovlig tilgang til klagers barnevernjournal. Det er statsforvalteren som i henhold til barnevernloven § 2-3 første ledd bokstav a skal føre tilsyn med at loven og forskriftene blir anvendt riktig og på en måte som fremmer lovens formål. Statsforvalteren hadde vurdert klagers henvendelse og konkludert med at de ulike ansattes innlogginger i klagers journal var lovlig og i tråd med reglene, jf. barnevernloven § 6-7, jf. forvaltningsloven § 13. Datatilsynet har ikke kompetanse til å overprøve denne avgjørelsen. Nemnda opprettholdt tilsynets avvisningsvedtak.</w:t>
      </w:r>
    </w:p>
    <w:p w14:paraId="71A09CF4" w14:textId="0209AB8B" w:rsidR="00836683" w:rsidRDefault="00836683" w:rsidP="000A209B">
      <w:pPr>
        <w:spacing w:after="14" w:line="259" w:lineRule="auto"/>
        <w:ind w:left="0" w:firstLine="0"/>
      </w:pPr>
    </w:p>
    <w:p w14:paraId="4806A1BA" w14:textId="0BB59953" w:rsidR="00836683" w:rsidRDefault="00836683" w:rsidP="00836683">
      <w:pPr>
        <w:pStyle w:val="Overskrift2"/>
      </w:pPr>
      <w:bookmarkStart w:id="21" w:name="_Toc128057940"/>
      <w:r w:rsidRPr="00836683">
        <w:t>PVN-2022-08 Innsyn i elevmappe - klage på Datatilsynets vedtak om ikke å gi rett til ytterligere innsyn</w:t>
      </w:r>
      <w:bookmarkEnd w:id="21"/>
    </w:p>
    <w:p w14:paraId="109C3D5F" w14:textId="3DCD5FD8" w:rsidR="000A209B" w:rsidRDefault="000A209B" w:rsidP="000A209B">
      <w:pPr>
        <w:spacing w:after="16" w:line="259" w:lineRule="auto"/>
        <w:ind w:left="0" w:firstLine="0"/>
      </w:pPr>
      <w:r>
        <w:t>Klage fra A på Datatilsynets vedtak 1. mars 2022 om at A ikke hadde krav på ytterligere innsyn etter personopplysningsloven, jf. personopplysningsloven § 16 første ledd bokstav e.</w:t>
      </w:r>
    </w:p>
    <w:p w14:paraId="0AE2A775" w14:textId="77777777" w:rsidR="000A209B" w:rsidRDefault="000A209B" w:rsidP="000A209B">
      <w:pPr>
        <w:spacing w:after="16" w:line="259" w:lineRule="auto"/>
        <w:ind w:left="0" w:firstLine="0"/>
      </w:pPr>
    </w:p>
    <w:p w14:paraId="10BBB44A" w14:textId="5B0E9669" w:rsidR="00B62878" w:rsidRDefault="000A209B" w:rsidP="000A209B">
      <w:pPr>
        <w:spacing w:after="16" w:line="259" w:lineRule="auto"/>
        <w:ind w:left="0" w:firstLine="0"/>
      </w:pPr>
      <w:r>
        <w:t>A ønsket innsyn i sønnens elevmappe på ungdomsskolen. Kommunen ga A delvis innsyn, men unntok noen av dokumentene fra innsyn fordi det var interne dokumenter, jf. offentleglova § 14. Statsforvalteren sluttet seg til kommunes vurdering. Kommunens personvernombud mente det var grunnlag for å unnta innsyn etter personopplysningsloven § 16 første ledd bokstav e. Nemnda la også til grunn at innsynsbegjæringen gjaldt opplysninger som framkommer i dokumenter utarbeidet for den interne saksforberedelsen i kommunen og som ikke er utlevert til andre. Lovens krav om at unntak fra innsynsretten må være «nødvendig for å sikre forsvarlige interne avgjørelsesprosesser» ble ansett oppfylt. Nemnda var enig med Datatilsynet i at personopplysningsloven ikke ga rett til ytterligere innsyn, jf. personvernforordningen artikkel 15 jf. personopplysningsloven § 16 første ledd bokstav e. Datatilsynets vedtak ble opprettholdt.</w:t>
      </w:r>
      <w:r w:rsidR="00B62183">
        <w:t xml:space="preserve"> </w:t>
      </w:r>
    </w:p>
    <w:p w14:paraId="59AD1269" w14:textId="77777777" w:rsidR="000A209B" w:rsidRDefault="000A209B" w:rsidP="000A209B">
      <w:pPr>
        <w:spacing w:after="16" w:line="259" w:lineRule="auto"/>
        <w:ind w:left="0" w:firstLine="0"/>
      </w:pPr>
    </w:p>
    <w:p w14:paraId="2DCDFF20" w14:textId="77777777" w:rsidR="000A209B" w:rsidRDefault="000A209B" w:rsidP="00836683">
      <w:pPr>
        <w:pStyle w:val="Overskrift2"/>
      </w:pPr>
      <w:bookmarkStart w:id="22" w:name="_Toc128057941"/>
      <w:r w:rsidRPr="000A209B">
        <w:t>PVN-2022-09 Klage på Datatilsynets nektelse av å etterkomme en anmodning - personvernforordningen artikkel 57 nr. 4</w:t>
      </w:r>
      <w:bookmarkEnd w:id="22"/>
    </w:p>
    <w:p w14:paraId="381A3AE1" w14:textId="0B6AF6E0" w:rsidR="000A209B" w:rsidRDefault="000A209B" w:rsidP="000A209B">
      <w:pPr>
        <w:ind w:left="-5" w:right="44"/>
      </w:pPr>
      <w:r>
        <w:t>Klage fra A på Datatilsynets avgjørelse om å avvise en klage fordi anmodningen om bistand åpenbart er overdreven eller grunnløs.</w:t>
      </w:r>
    </w:p>
    <w:p w14:paraId="218DA6AD" w14:textId="77777777" w:rsidR="000A209B" w:rsidRDefault="000A209B" w:rsidP="000A209B">
      <w:pPr>
        <w:ind w:left="-5" w:right="44"/>
      </w:pPr>
    </w:p>
    <w:p w14:paraId="19A8003B" w14:textId="6151AC6B" w:rsidR="00B62878" w:rsidRDefault="000A209B" w:rsidP="000A209B">
      <w:pPr>
        <w:ind w:left="-5" w:right="44"/>
      </w:pPr>
      <w:r>
        <w:t xml:space="preserve">Nemnda la til grunn at artikkel 57 nr. 4 gir tilsynet en snever adgang til å nekte å etterkomme en anmodning. Nektelsen ble ansett som et avvisningsvedtak som gir klagerett. Sett hen til henvendelsenes hyppighet, samt dokumentenes omfang og manglende relevans, hadde tilsynet i denne saken i tilstrekkelig grad godtgjort at As anmodninger var åpenbart overdrevne. Nemnda la vekt på at de framsatte klagene allerede var behandlet av en rekke instanser, </w:t>
      </w:r>
      <w:r>
        <w:lastRenderedPageBreak/>
        <w:t>herunder Helsetilsynet og statsforvalter, og at As personvern dermed var tilstrekkelig ivaretatt. Datatilsynet hadde hjemmel i artikkel 57 nr. 4 for å nekte å etterkomme anmodningene fra A. Nemnda opprettholdt Datatilsynets vedtak</w:t>
      </w:r>
      <w:r w:rsidR="00B62183">
        <w:t xml:space="preserve">. </w:t>
      </w:r>
    </w:p>
    <w:p w14:paraId="5D1D9A01" w14:textId="77777777" w:rsidR="00B62878" w:rsidRDefault="00B62183">
      <w:pPr>
        <w:spacing w:after="16" w:line="259" w:lineRule="auto"/>
        <w:ind w:left="0" w:firstLine="0"/>
      </w:pPr>
      <w:r>
        <w:t xml:space="preserve"> </w:t>
      </w:r>
    </w:p>
    <w:p w14:paraId="0AA6CFFC" w14:textId="77777777" w:rsidR="000A209B" w:rsidRDefault="000A209B" w:rsidP="00836683">
      <w:pPr>
        <w:pStyle w:val="Overskrift2"/>
      </w:pPr>
      <w:bookmarkStart w:id="23" w:name="_Toc128057942"/>
      <w:r w:rsidRPr="000A209B">
        <w:t>PVN-2022-10 Sletting av uriktige personopplysninger hos NAV</w:t>
      </w:r>
      <w:bookmarkEnd w:id="23"/>
    </w:p>
    <w:p w14:paraId="08070E60" w14:textId="2E4F8326" w:rsidR="000A209B" w:rsidRDefault="000A209B" w:rsidP="000A209B">
      <w:pPr>
        <w:spacing w:after="16" w:line="259" w:lineRule="auto"/>
        <w:ind w:left="0" w:firstLine="0"/>
      </w:pPr>
      <w:r>
        <w:t>Klage fra A på Datatilsynets vedtak 15. november 2021 om avslag på krav om sletting av personopplysninger hos NAV.</w:t>
      </w:r>
    </w:p>
    <w:p w14:paraId="3B67183B" w14:textId="77777777" w:rsidR="000A209B" w:rsidRDefault="000A209B" w:rsidP="000A209B">
      <w:pPr>
        <w:spacing w:after="16" w:line="259" w:lineRule="auto"/>
        <w:ind w:left="0" w:firstLine="0"/>
      </w:pPr>
    </w:p>
    <w:p w14:paraId="2258362E" w14:textId="11D144CB" w:rsidR="00B62878" w:rsidRDefault="000A209B" w:rsidP="000A209B">
      <w:pPr>
        <w:spacing w:after="16" w:line="259" w:lineRule="auto"/>
        <w:ind w:left="0" w:firstLine="0"/>
        <w:rPr>
          <w:b/>
        </w:rPr>
      </w:pPr>
      <w:r w:rsidRPr="0056412A">
        <w:rPr>
          <w:lang w:val="nn-NO"/>
        </w:rPr>
        <w:t xml:space="preserve">Nemnda la til grunn at NAV </w:t>
      </w:r>
      <w:proofErr w:type="spellStart"/>
      <w:r w:rsidRPr="0056412A">
        <w:rPr>
          <w:lang w:val="nn-NO"/>
        </w:rPr>
        <w:t>behandlet</w:t>
      </w:r>
      <w:proofErr w:type="spellEnd"/>
      <w:r w:rsidRPr="0056412A">
        <w:rPr>
          <w:lang w:val="nn-NO"/>
        </w:rPr>
        <w:t xml:space="preserve"> As </w:t>
      </w:r>
      <w:proofErr w:type="spellStart"/>
      <w:r w:rsidRPr="0056412A">
        <w:rPr>
          <w:lang w:val="nn-NO"/>
        </w:rPr>
        <w:t>personopplysninger</w:t>
      </w:r>
      <w:proofErr w:type="spellEnd"/>
      <w:r w:rsidRPr="0056412A">
        <w:rPr>
          <w:lang w:val="nn-NO"/>
        </w:rPr>
        <w:t xml:space="preserve"> </w:t>
      </w:r>
      <w:proofErr w:type="spellStart"/>
      <w:r w:rsidRPr="0056412A">
        <w:rPr>
          <w:lang w:val="nn-NO"/>
        </w:rPr>
        <w:t>lovlig</w:t>
      </w:r>
      <w:proofErr w:type="spellEnd"/>
      <w:r w:rsidRPr="0056412A">
        <w:rPr>
          <w:lang w:val="nn-NO"/>
        </w:rPr>
        <w:t xml:space="preserve">, jf. personvernforordningen artikkel 6 nr. 1 bokstav c og artikkel 8 nr. 2 bokstav h, jf. artikkel 9 nr. 3. Formålet med innsamling av </w:t>
      </w:r>
      <w:proofErr w:type="spellStart"/>
      <w:r w:rsidRPr="0056412A">
        <w:rPr>
          <w:lang w:val="nn-NO"/>
        </w:rPr>
        <w:t>personopplysningene</w:t>
      </w:r>
      <w:proofErr w:type="spellEnd"/>
      <w:r w:rsidRPr="0056412A">
        <w:rPr>
          <w:lang w:val="nn-NO"/>
        </w:rPr>
        <w:t xml:space="preserve"> var </w:t>
      </w:r>
      <w:proofErr w:type="spellStart"/>
      <w:r w:rsidRPr="0056412A">
        <w:rPr>
          <w:lang w:val="nn-NO"/>
        </w:rPr>
        <w:t>opprinnelig</w:t>
      </w:r>
      <w:proofErr w:type="spellEnd"/>
      <w:r w:rsidRPr="0056412A">
        <w:rPr>
          <w:lang w:val="nn-NO"/>
        </w:rPr>
        <w:t xml:space="preserve"> å behandle søknad om økonomisk sosialhjelp, og </w:t>
      </w:r>
      <w:proofErr w:type="spellStart"/>
      <w:r w:rsidRPr="0056412A">
        <w:rPr>
          <w:lang w:val="nn-NO"/>
        </w:rPr>
        <w:t>NAVs</w:t>
      </w:r>
      <w:proofErr w:type="spellEnd"/>
      <w:r w:rsidRPr="0056412A">
        <w:rPr>
          <w:lang w:val="nn-NO"/>
        </w:rPr>
        <w:t xml:space="preserve"> formål med </w:t>
      </w:r>
      <w:proofErr w:type="spellStart"/>
      <w:r w:rsidRPr="0056412A">
        <w:rPr>
          <w:lang w:val="nn-NO"/>
        </w:rPr>
        <w:t>fortsatt</w:t>
      </w:r>
      <w:proofErr w:type="spellEnd"/>
      <w:r w:rsidRPr="0056412A">
        <w:rPr>
          <w:lang w:val="nn-NO"/>
        </w:rPr>
        <w:t xml:space="preserve"> oppbevaring nå er </w:t>
      </w:r>
      <w:proofErr w:type="spellStart"/>
      <w:r w:rsidRPr="0056412A">
        <w:rPr>
          <w:lang w:val="nn-NO"/>
        </w:rPr>
        <w:t>begrunnet</w:t>
      </w:r>
      <w:proofErr w:type="spellEnd"/>
      <w:r w:rsidRPr="0056412A">
        <w:rPr>
          <w:lang w:val="nn-NO"/>
        </w:rPr>
        <w:t xml:space="preserve"> i arkivformål i </w:t>
      </w:r>
      <w:proofErr w:type="spellStart"/>
      <w:r w:rsidRPr="0056412A">
        <w:rPr>
          <w:lang w:val="nn-NO"/>
        </w:rPr>
        <w:t>allmennhetens</w:t>
      </w:r>
      <w:proofErr w:type="spellEnd"/>
      <w:r w:rsidRPr="0056412A">
        <w:rPr>
          <w:lang w:val="nn-NO"/>
        </w:rPr>
        <w:t xml:space="preserve"> interesse i tråd med </w:t>
      </w:r>
      <w:proofErr w:type="spellStart"/>
      <w:r w:rsidRPr="0056412A">
        <w:rPr>
          <w:lang w:val="nn-NO"/>
        </w:rPr>
        <w:t>bestemmelsene</w:t>
      </w:r>
      <w:proofErr w:type="spellEnd"/>
      <w:r w:rsidRPr="0056412A">
        <w:rPr>
          <w:lang w:val="nn-NO"/>
        </w:rPr>
        <w:t xml:space="preserve"> om arkivverdig materiale i arkivlova. Slik </w:t>
      </w:r>
      <w:proofErr w:type="spellStart"/>
      <w:r w:rsidRPr="0056412A">
        <w:rPr>
          <w:lang w:val="nn-NO"/>
        </w:rPr>
        <w:t>viderebehandling</w:t>
      </w:r>
      <w:proofErr w:type="spellEnd"/>
      <w:r w:rsidRPr="0056412A">
        <w:rPr>
          <w:lang w:val="nn-NO"/>
        </w:rPr>
        <w:t xml:space="preserve"> er </w:t>
      </w:r>
      <w:proofErr w:type="spellStart"/>
      <w:r w:rsidRPr="0056412A">
        <w:rPr>
          <w:lang w:val="nn-NO"/>
        </w:rPr>
        <w:t>ikke</w:t>
      </w:r>
      <w:proofErr w:type="spellEnd"/>
      <w:r w:rsidRPr="0056412A">
        <w:rPr>
          <w:lang w:val="nn-NO"/>
        </w:rPr>
        <w:t xml:space="preserve"> </w:t>
      </w:r>
      <w:proofErr w:type="spellStart"/>
      <w:r w:rsidRPr="0056412A">
        <w:rPr>
          <w:lang w:val="nn-NO"/>
        </w:rPr>
        <w:t>uforenlig</w:t>
      </w:r>
      <w:proofErr w:type="spellEnd"/>
      <w:r w:rsidRPr="0056412A">
        <w:rPr>
          <w:lang w:val="nn-NO"/>
        </w:rPr>
        <w:t xml:space="preserve"> med det </w:t>
      </w:r>
      <w:proofErr w:type="spellStart"/>
      <w:r w:rsidRPr="0056412A">
        <w:rPr>
          <w:lang w:val="nn-NO"/>
        </w:rPr>
        <w:t>opprinnelige</w:t>
      </w:r>
      <w:proofErr w:type="spellEnd"/>
      <w:r w:rsidRPr="0056412A">
        <w:rPr>
          <w:lang w:val="nn-NO"/>
        </w:rPr>
        <w:t xml:space="preserve"> formålet, jf. personvernforordningen artikkel 5 nr. 1 bokstav b. Nemnda viste til Riksarkivarens forskrift </w:t>
      </w:r>
      <w:proofErr w:type="spellStart"/>
      <w:r w:rsidRPr="0056412A">
        <w:rPr>
          <w:lang w:val="nn-NO"/>
        </w:rPr>
        <w:t>hvor</w:t>
      </w:r>
      <w:proofErr w:type="spellEnd"/>
      <w:r w:rsidRPr="0056412A">
        <w:rPr>
          <w:lang w:val="nn-NO"/>
        </w:rPr>
        <w:t xml:space="preserve"> det er </w:t>
      </w:r>
      <w:proofErr w:type="spellStart"/>
      <w:r w:rsidRPr="0056412A">
        <w:rPr>
          <w:lang w:val="nn-NO"/>
        </w:rPr>
        <w:t>fastsatt</w:t>
      </w:r>
      <w:proofErr w:type="spellEnd"/>
      <w:r w:rsidRPr="0056412A">
        <w:rPr>
          <w:lang w:val="nn-NO"/>
        </w:rPr>
        <w:t xml:space="preserve"> </w:t>
      </w:r>
      <w:proofErr w:type="spellStart"/>
      <w:r w:rsidRPr="0056412A">
        <w:rPr>
          <w:lang w:val="nn-NO"/>
        </w:rPr>
        <w:t>hvilke</w:t>
      </w:r>
      <w:proofErr w:type="spellEnd"/>
      <w:r w:rsidRPr="0056412A">
        <w:rPr>
          <w:lang w:val="nn-NO"/>
        </w:rPr>
        <w:t xml:space="preserve"> sakstyper som </w:t>
      </w:r>
      <w:proofErr w:type="spellStart"/>
      <w:r w:rsidRPr="0056412A">
        <w:rPr>
          <w:lang w:val="nn-NO"/>
        </w:rPr>
        <w:t>ikke</w:t>
      </w:r>
      <w:proofErr w:type="spellEnd"/>
      <w:r w:rsidRPr="0056412A">
        <w:rPr>
          <w:lang w:val="nn-NO"/>
        </w:rPr>
        <w:t xml:space="preserve"> kan slettes, men skal </w:t>
      </w:r>
      <w:proofErr w:type="spellStart"/>
      <w:r w:rsidRPr="0056412A">
        <w:rPr>
          <w:lang w:val="nn-NO"/>
        </w:rPr>
        <w:t>bevares</w:t>
      </w:r>
      <w:proofErr w:type="spellEnd"/>
      <w:r w:rsidRPr="0056412A">
        <w:rPr>
          <w:lang w:val="nn-NO"/>
        </w:rPr>
        <w:t xml:space="preserve"> for </w:t>
      </w:r>
      <w:proofErr w:type="spellStart"/>
      <w:r w:rsidRPr="0056412A">
        <w:rPr>
          <w:lang w:val="nn-NO"/>
        </w:rPr>
        <w:t>ettertiden</w:t>
      </w:r>
      <w:proofErr w:type="spellEnd"/>
      <w:r w:rsidRPr="0056412A">
        <w:rPr>
          <w:lang w:val="nn-NO"/>
        </w:rPr>
        <w:t xml:space="preserve"> og </w:t>
      </w:r>
      <w:proofErr w:type="spellStart"/>
      <w:r w:rsidRPr="0056412A">
        <w:rPr>
          <w:lang w:val="nn-NO"/>
        </w:rPr>
        <w:t>ikke</w:t>
      </w:r>
      <w:proofErr w:type="spellEnd"/>
      <w:r w:rsidRPr="0056412A">
        <w:rPr>
          <w:lang w:val="nn-NO"/>
        </w:rPr>
        <w:t xml:space="preserve"> </w:t>
      </w:r>
      <w:proofErr w:type="spellStart"/>
      <w:r w:rsidRPr="0056412A">
        <w:rPr>
          <w:lang w:val="nn-NO"/>
        </w:rPr>
        <w:t>kasseres</w:t>
      </w:r>
      <w:proofErr w:type="spellEnd"/>
      <w:r w:rsidRPr="0056412A">
        <w:rPr>
          <w:lang w:val="nn-NO"/>
        </w:rPr>
        <w:t xml:space="preserve">. Nemnda kunne derfor </w:t>
      </w:r>
      <w:proofErr w:type="spellStart"/>
      <w:r w:rsidRPr="0056412A">
        <w:rPr>
          <w:lang w:val="nn-NO"/>
        </w:rPr>
        <w:t>ikke</w:t>
      </w:r>
      <w:proofErr w:type="spellEnd"/>
      <w:r w:rsidRPr="0056412A">
        <w:rPr>
          <w:lang w:val="nn-NO"/>
        </w:rPr>
        <w:t xml:space="preserve"> pålegge NAV å slette disse </w:t>
      </w:r>
      <w:proofErr w:type="spellStart"/>
      <w:r w:rsidRPr="0056412A">
        <w:rPr>
          <w:lang w:val="nn-NO"/>
        </w:rPr>
        <w:t>opplysningene</w:t>
      </w:r>
      <w:proofErr w:type="spellEnd"/>
      <w:r w:rsidRPr="0056412A">
        <w:rPr>
          <w:lang w:val="nn-NO"/>
        </w:rPr>
        <w:t xml:space="preserve">, jf. personvernforordningen artikkel 17 nr. 3 bokstav b, jf. arkivlova § 9 bokstav c, og artikkel 17 nr. 3 bokstav d. A hadde fått oppfylt sin rett til retting etter personvernforordningen artikkel 16. </w:t>
      </w:r>
      <w:r>
        <w:t>Datatilsynets vedtak ble opprettholdt</w:t>
      </w:r>
      <w:r w:rsidR="00B62183">
        <w:rPr>
          <w:b/>
        </w:rPr>
        <w:t xml:space="preserve"> </w:t>
      </w:r>
    </w:p>
    <w:p w14:paraId="292555EA" w14:textId="77777777" w:rsidR="000A209B" w:rsidRDefault="000A209B" w:rsidP="000A209B">
      <w:pPr>
        <w:spacing w:after="16" w:line="259" w:lineRule="auto"/>
        <w:ind w:left="0" w:firstLine="0"/>
      </w:pPr>
    </w:p>
    <w:p w14:paraId="588358CC" w14:textId="77777777" w:rsidR="0081691B" w:rsidRDefault="0081691B" w:rsidP="00836683">
      <w:pPr>
        <w:pStyle w:val="Overskrift2"/>
      </w:pPr>
      <w:bookmarkStart w:id="24" w:name="_Toc128057943"/>
      <w:r w:rsidRPr="0081691B">
        <w:t>PVN-2022-11 Behandling av personopplysninger i barneverntjenesten – Datatilsynets kompetanse</w:t>
      </w:r>
      <w:bookmarkEnd w:id="24"/>
    </w:p>
    <w:p w14:paraId="0EFF891F" w14:textId="2F8AE6FB" w:rsidR="0081691B" w:rsidRDefault="0081691B" w:rsidP="0081691B">
      <w:pPr>
        <w:spacing w:after="16" w:line="259" w:lineRule="auto"/>
        <w:ind w:left="0" w:firstLine="0"/>
      </w:pPr>
      <w:r>
        <w:t>Klage fra A på Datatilsynets avgjørelse om ikke å foreta undersøkelser i saken fordi den ligger utenfor Datatilsynets kompetanse eller ansvarsområde, jf. personvernforordningen artikkel 57 nr. 1 bokstav a.</w:t>
      </w:r>
    </w:p>
    <w:p w14:paraId="7ECBF788" w14:textId="77777777" w:rsidR="0081691B" w:rsidRDefault="0081691B" w:rsidP="0081691B">
      <w:pPr>
        <w:spacing w:after="16" w:line="259" w:lineRule="auto"/>
        <w:ind w:left="0" w:firstLine="0"/>
      </w:pPr>
    </w:p>
    <w:p w14:paraId="6122ACCE" w14:textId="66EB2CCD" w:rsidR="00B62878" w:rsidRDefault="0081691B" w:rsidP="0081691B">
      <w:pPr>
        <w:spacing w:after="16" w:line="259" w:lineRule="auto"/>
        <w:ind w:left="0" w:firstLine="0"/>
      </w:pPr>
      <w:r>
        <w:t>Nemnda la til grunn at barneverntjenesten kan behandle opplysninger om barn og foreldre med hjemmel i personvernforordningen artikkel 6 nr. 1 bokstav e (utøve offentlig myndighet), samt artikkel 9 nr. 2 bokstav b (oppfylle sine forpliktelser på området sosialrett), i den grad dette er tillatt i henhold til nasjonal rett. Barnevernloven § 6-7 c gir barneverntjenesten en uttrykkelig hjemmel til å behandle personopplysninger. Nemnda var enig med Datatilsynet i at tilsynet ikke er rett tilsynsmyndighet når det gjelder å avgjøre hvem hos barneverntjenesten som har lovlig tilgang til klagers barnevernjournal. Det er statsforvalteren som i henhold til barnevernloven § 2-3 første ledd bokstav a skal føre tilsyn med at loven og forskriftene blir anvendt riktig og på en måte som fremmer lovens formål. Statsforvalteren hadde vurdert klagers henvendelse og konkludert med at de ulike ansattes innlogginger i klagers journal var lovlig og i tråd med reglene, jf. barnevernloven § 6-7, jf. forvaltningsloven § 13. Datatilsynet har ikke kompetanse til å overprøve denne avgjørelsen. Nemnda opprettholdt tilsynets avvisningsvedtak.</w:t>
      </w:r>
      <w:r w:rsidR="00B62183">
        <w:t xml:space="preserve"> </w:t>
      </w:r>
    </w:p>
    <w:p w14:paraId="6722AD2E" w14:textId="77777777" w:rsidR="00E87FA0" w:rsidRDefault="00E87FA0" w:rsidP="0081691B">
      <w:pPr>
        <w:spacing w:after="16" w:line="259" w:lineRule="auto"/>
        <w:ind w:left="0" w:firstLine="0"/>
      </w:pPr>
    </w:p>
    <w:p w14:paraId="2FCA8EFE" w14:textId="77777777" w:rsidR="00E87FA0" w:rsidRDefault="00E87FA0" w:rsidP="00836683">
      <w:pPr>
        <w:pStyle w:val="Overskrift2"/>
      </w:pPr>
      <w:bookmarkStart w:id="25" w:name="_Toc128057944"/>
      <w:r w:rsidRPr="00E87FA0">
        <w:t>PVN-2022-12 Klage over Datatilsynets avvisning av sak på grunn av manglende klagerettigheter</w:t>
      </w:r>
      <w:bookmarkEnd w:id="25"/>
    </w:p>
    <w:p w14:paraId="17463835" w14:textId="3C8EF63B" w:rsidR="00C56BCA" w:rsidRDefault="00C56BCA" w:rsidP="00C56BCA">
      <w:pPr>
        <w:spacing w:after="0" w:line="256" w:lineRule="auto"/>
        <w:ind w:left="0" w:firstLine="0"/>
      </w:pPr>
      <w:r>
        <w:t>Klage fra A på Datatilsynets vedtak om avvisning av klage på grunn av manglende klagerettigheter.</w:t>
      </w:r>
    </w:p>
    <w:p w14:paraId="5388F93E" w14:textId="77777777" w:rsidR="00C56BCA" w:rsidRDefault="00C56BCA" w:rsidP="00C56BCA">
      <w:pPr>
        <w:spacing w:after="0" w:line="256" w:lineRule="auto"/>
        <w:ind w:left="0" w:firstLine="0"/>
      </w:pPr>
    </w:p>
    <w:p w14:paraId="7E3912D8" w14:textId="7BE6F8AE" w:rsidR="008E16FE" w:rsidRDefault="00C56BCA" w:rsidP="00C56BCA">
      <w:pPr>
        <w:spacing w:after="0" w:line="256" w:lineRule="auto"/>
        <w:ind w:left="0" w:firstLine="0"/>
      </w:pPr>
      <w:r>
        <w:t xml:space="preserve">Nemnda tok stilling til hvilket handlingsrom tilsynet, når det mottar et varsel eller en klage på mulige brudd på personopplysningsloven, har med hensyn til å behandle en sak videre uten å behandle klager som part. Nemnda fant det forsvarlig av tilsynet å legge til grunn at As </w:t>
      </w:r>
      <w:r>
        <w:lastRenderedPageBreak/>
        <w:t>henvendelse var et generelt varsel om kommunens håndtering av personopplysninger, og at A ikke hadde partsstatus i tilsynssaken som ga henne klagerett. Nemnda viste til at en eventuell beslutning fra kommunens side om ikke å gi henne rett til innsyn og/eller sletting, ville kunne bringes inn for Datatilsynet til individuell behandling. Nemnda opprettholdt Datatilsynets avvisningsvedtak</w:t>
      </w:r>
    </w:p>
    <w:p w14:paraId="369D1445" w14:textId="5A0862C1" w:rsidR="00E87FA0" w:rsidRDefault="00E87FA0" w:rsidP="00E87FA0">
      <w:pPr>
        <w:spacing w:after="14" w:line="259" w:lineRule="auto"/>
        <w:ind w:left="0" w:firstLine="0"/>
      </w:pPr>
    </w:p>
    <w:p w14:paraId="14C86CFD" w14:textId="525900AB" w:rsidR="00E87FA0" w:rsidRDefault="00332D21" w:rsidP="00836683">
      <w:pPr>
        <w:pStyle w:val="Overskrift2"/>
        <w:rPr>
          <w:rStyle w:val="Hyperkobling"/>
          <w:color w:val="500778"/>
          <w:u w:val="none"/>
        </w:rPr>
      </w:pPr>
      <w:hyperlink r:id="rId9" w:history="1">
        <w:bookmarkStart w:id="26" w:name="_Toc128057945"/>
        <w:r w:rsidR="00E87FA0" w:rsidRPr="00836683">
          <w:rPr>
            <w:rStyle w:val="Hyperkobling"/>
            <w:color w:val="500778"/>
            <w:u w:val="none"/>
          </w:rPr>
          <w:t>PVN-2022-14 Overvåking av arbeidstakers e-postkasse uten rettslig grunnlag - overtredelsesgebyr</w:t>
        </w:r>
        <w:bookmarkEnd w:id="26"/>
      </w:hyperlink>
    </w:p>
    <w:p w14:paraId="0753F2EC" w14:textId="77777777" w:rsidR="008E16FE" w:rsidRDefault="008E16FE" w:rsidP="008E16FE">
      <w:pPr>
        <w:spacing w:after="14" w:line="256" w:lineRule="auto"/>
        <w:ind w:left="0" w:firstLine="0"/>
      </w:pPr>
      <w:r>
        <w:t>Klage fra X AS over Datatilsynets utmåling av overtredelsesgebyr på 100 000 kroner for å ha overvåket arbeidstakers e-postkasse uten rettslig grunnlag, jf. personvernforordningen artikkel 6 nr. 1 bokstav f, for manglende vurdering av protester, jf. artikkel 21 og for manglende informasjon, jf. artikkel 13. Klagen gjelder også Datatilsynets pålegg om å utarbeide interne rutiner for innsyn i ansattes og tidligere ansattes e-postkasser og annet elektronisk lagret materiale, jf. artikkel 24.</w:t>
      </w:r>
    </w:p>
    <w:p w14:paraId="3A9AEE06" w14:textId="77777777" w:rsidR="008E16FE" w:rsidRDefault="008E16FE" w:rsidP="008E16FE">
      <w:pPr>
        <w:spacing w:after="14" w:line="256" w:lineRule="auto"/>
        <w:ind w:left="0" w:firstLine="0"/>
      </w:pPr>
    </w:p>
    <w:p w14:paraId="3B7B73E4" w14:textId="64AA2F0C" w:rsidR="008E16FE" w:rsidRPr="008E16FE" w:rsidRDefault="008E16FE" w:rsidP="008E16FE">
      <w:r>
        <w:t>Arbeidsgiver hadde foretatt ulovlig innsyn ved automatisk videresendelse av tidligere arbeidstakers e-post over en periode på seks uker. Arbeidstakeren ble ikke varslet om videresendingen og fikk ikke anledning til å uttale seg. Etter nemndas vurdering forelå det ikke brudd på artikkel 21 da arbeidsgiver hadde tatt protesten til følge. Nemnda var enig med Datatilsynet i at et gebyr på 100 000 kroner stod i et rimelig forhold til overtredelsen og virket tilstrekkelig avskrekkende. Ved gebyrfastsettelsen ble selskapets økonomi hensyntatt. Nemnda opprettholdt også tilsynets pålegg om å utbedre internkontroll og rutiner for innsyn i ansattes og tidligere ansattes e-postkasser og annet elektronisk lagret materiale</w:t>
      </w:r>
    </w:p>
    <w:p w14:paraId="5E9563E6" w14:textId="77777777" w:rsidR="00AC52A4" w:rsidRDefault="00AC52A4" w:rsidP="00AC52A4">
      <w:pPr>
        <w:spacing w:after="0" w:line="259" w:lineRule="auto"/>
        <w:ind w:left="0" w:firstLine="0"/>
      </w:pPr>
    </w:p>
    <w:p w14:paraId="3A4B947C" w14:textId="55B19BF5" w:rsidR="00AC52A4" w:rsidRDefault="00AC52A4" w:rsidP="00836683">
      <w:pPr>
        <w:pStyle w:val="Overskrift2"/>
      </w:pPr>
      <w:bookmarkStart w:id="27" w:name="_Toc128057946"/>
      <w:r w:rsidRPr="00AC52A4">
        <w:t>PVN-2022-16 Rekkevidden av rettspleielovunntaket</w:t>
      </w:r>
      <w:bookmarkEnd w:id="27"/>
    </w:p>
    <w:p w14:paraId="1D043B26" w14:textId="43ADE795" w:rsidR="008E16FE" w:rsidRDefault="008E16FE" w:rsidP="008E16FE">
      <w:pPr>
        <w:spacing w:after="16" w:line="259" w:lineRule="auto"/>
        <w:ind w:left="0" w:firstLine="0"/>
      </w:pPr>
      <w:r>
        <w:t>Klage fra A på Datatilsynets vedtak der tilsynet avviste saken under henvisning til personopplysningsloven § 2 andre ledd bokstav b.</w:t>
      </w:r>
    </w:p>
    <w:p w14:paraId="019A2AF4" w14:textId="77777777" w:rsidR="008E16FE" w:rsidRDefault="008E16FE" w:rsidP="008E16FE">
      <w:pPr>
        <w:spacing w:after="16" w:line="259" w:lineRule="auto"/>
        <w:ind w:left="0" w:firstLine="0"/>
      </w:pPr>
    </w:p>
    <w:p w14:paraId="072566F0" w14:textId="0DA4B49D" w:rsidR="00B62878" w:rsidRDefault="008E16FE" w:rsidP="008E16FE">
      <w:pPr>
        <w:spacing w:after="16" w:line="259" w:lineRule="auto"/>
        <w:ind w:left="0" w:firstLine="0"/>
      </w:pPr>
      <w:r>
        <w:t xml:space="preserve">Nemnda tok stilling til om rettspleielovunntaket også omfatter advokaters behandling av personopplysninger når de yter bistand i saker som behandles eller avgjøres i </w:t>
      </w:r>
      <w:proofErr w:type="gramStart"/>
      <w:r>
        <w:t>medhold av</w:t>
      </w:r>
      <w:proofErr w:type="gramEnd"/>
      <w:r>
        <w:t xml:space="preserve"> rettspleielovene, herunder ved deres oversendelse av personopplysninger i prosesskriv til private parter og valg av oversendelsesmåte. Nemnda viste til at rettspleielovunntaket er begrunnet i hensynet til en uavhengig rettspleie, samt at personvernet anses ivaretatt gjennom de alminnelige rettssikkerhetsgarantiene som rettspleielovene gir. Med henvisning til de uklarheter om rekkevidden av rettspleielovunntaket som kom til uttrykk i forarbeidene til personopplysningsloven 2018, departementets videreføring av tidligere rettstilstand og etablert forvaltningspraksis hos Datatilsynet, kom nemnda til at kommuneadvokatens behandling faller inn under rettspleielovunntaket. Nemnda opprettholdt Datatilsynets avvisningsvedtak</w:t>
      </w:r>
      <w:r w:rsidR="00B62183">
        <w:t xml:space="preserve"> </w:t>
      </w:r>
    </w:p>
    <w:p w14:paraId="02B19DD7" w14:textId="77777777" w:rsidR="008E16FE" w:rsidRDefault="008E16FE" w:rsidP="008E16FE">
      <w:pPr>
        <w:spacing w:after="16" w:line="259" w:lineRule="auto"/>
        <w:ind w:left="0" w:firstLine="0"/>
      </w:pPr>
    </w:p>
    <w:p w14:paraId="3508AFBC" w14:textId="77777777" w:rsidR="00B62878" w:rsidRDefault="00B62183">
      <w:pPr>
        <w:pStyle w:val="Overskrift1"/>
        <w:ind w:left="-5"/>
      </w:pPr>
      <w:bookmarkStart w:id="28" w:name="_Toc128057947"/>
      <w:r>
        <w:t>Vurdering av framtidsutsikter</w:t>
      </w:r>
      <w:bookmarkEnd w:id="28"/>
      <w:r>
        <w:t xml:space="preserve"> </w:t>
      </w:r>
    </w:p>
    <w:p w14:paraId="29DB06C2" w14:textId="1AEFB265" w:rsidR="002811C9" w:rsidRDefault="005A5B5E" w:rsidP="000D3394">
      <w:pPr>
        <w:ind w:left="-5" w:right="44"/>
      </w:pPr>
      <w:r>
        <w:t>I NOU 2022:11 Ditt personvern – vårt felles ansvar, tegner Personvernkommisjonen et bilde av en digitaliseringsprosess som preger alle samfunnssektorer.</w:t>
      </w:r>
      <w:r w:rsidR="00671E5F">
        <w:t xml:space="preserve"> </w:t>
      </w:r>
      <w:r w:rsidRPr="005A5B5E">
        <w:rPr>
          <w:color w:val="333333"/>
          <w:shd w:val="clear" w:color="auto" w:fill="FFFFFF"/>
        </w:rPr>
        <w:t xml:space="preserve">Det har medført at stadig flere personopplysninger samles inn, brukes og </w:t>
      </w:r>
      <w:proofErr w:type="spellStart"/>
      <w:r w:rsidRPr="005A5B5E">
        <w:rPr>
          <w:color w:val="333333"/>
          <w:shd w:val="clear" w:color="auto" w:fill="FFFFFF"/>
        </w:rPr>
        <w:t>viderebrukes</w:t>
      </w:r>
      <w:proofErr w:type="spellEnd"/>
      <w:r>
        <w:rPr>
          <w:color w:val="333333"/>
          <w:shd w:val="clear" w:color="auto" w:fill="FFFFFF"/>
        </w:rPr>
        <w:t>. Selv om samfunnsgevinstene i mange sammenhenger er stor peker Personvernkommisjonen på en gjennomgående tendens til at digitaliseringen skjer på bekostning av personvernet.</w:t>
      </w:r>
      <w:r>
        <w:t xml:space="preserve"> Det tilsier behov for økt oppmerksomhet og økt styrking av </w:t>
      </w:r>
      <w:r w:rsidR="00E91789">
        <w:t>personvernet framover.</w:t>
      </w:r>
    </w:p>
    <w:p w14:paraId="64A6020D" w14:textId="1C4694DF" w:rsidR="000D4A59" w:rsidRDefault="000D4A59" w:rsidP="00E91789">
      <w:pPr>
        <w:ind w:left="0" w:right="44" w:firstLine="0"/>
      </w:pPr>
    </w:p>
    <w:p w14:paraId="2C9AFF50" w14:textId="34523A0B" w:rsidR="000D3394" w:rsidRDefault="000D3394" w:rsidP="000D3394">
      <w:pPr>
        <w:ind w:left="-5" w:right="44"/>
      </w:pPr>
      <w:r>
        <w:t xml:space="preserve">Viktigheten av god data- og personopplysningssikkerhet har </w:t>
      </w:r>
      <w:r w:rsidR="000D4A59">
        <w:t xml:space="preserve">også </w:t>
      </w:r>
      <w:r>
        <w:t xml:space="preserve">blitt aktualisert ved at flere store norske virksomheter, både offentlige og private, de siste årene har vært utsatt for datainnbrudd med </w:t>
      </w:r>
      <w:proofErr w:type="gramStart"/>
      <w:r>
        <w:t>potensielt</w:t>
      </w:r>
      <w:proofErr w:type="gramEnd"/>
      <w:r>
        <w:t xml:space="preserve"> store konsekvenser for personvernet. </w:t>
      </w:r>
      <w:r w:rsidR="00BC63C4">
        <w:t xml:space="preserve">Sak </w:t>
      </w:r>
      <w:r w:rsidR="00BC63C4" w:rsidRPr="000D3394">
        <w:t xml:space="preserve">PVN-2022-13 Brudd </w:t>
      </w:r>
      <w:r w:rsidR="00BC63C4" w:rsidRPr="000D3394">
        <w:lastRenderedPageBreak/>
        <w:t>på personopplysnings- og informasjonssikkerheten i Østre Toten kommune</w:t>
      </w:r>
      <w:r w:rsidR="00BC63C4">
        <w:t xml:space="preserve"> </w:t>
      </w:r>
      <w:r w:rsidR="00BC63C4" w:rsidRPr="009C0995">
        <w:t xml:space="preserve">illustrerer hvor alvorlige konsekvenser et dataangrep kan få og hvor viktig det derfor er å ha </w:t>
      </w:r>
      <w:proofErr w:type="gramStart"/>
      <w:r w:rsidR="00BC63C4" w:rsidRPr="009C0995">
        <w:t>robust</w:t>
      </w:r>
      <w:proofErr w:type="gramEnd"/>
      <w:r w:rsidR="00BC63C4" w:rsidRPr="009C0995">
        <w:t xml:space="preserve"> infrastruktur og tilstrekkelig beskyttelse mot angrep utenfra</w:t>
      </w:r>
      <w:r w:rsidR="00BC63C4">
        <w:t xml:space="preserve">. </w:t>
      </w:r>
      <w:r>
        <w:t xml:space="preserve">Samfunnets ivaretagelse og sikring av personvernhensyn forutsetter et velfungerende håndhevingsapparat med tilstrekkelige ressurser, særlig hos Datatilsynet, men også i nemnda for å sikre en effektiv klagenemnd.  </w:t>
      </w:r>
    </w:p>
    <w:p w14:paraId="29F67286" w14:textId="51416346" w:rsidR="00B62878" w:rsidRDefault="00B62878">
      <w:pPr>
        <w:spacing w:after="0" w:line="259" w:lineRule="auto"/>
        <w:ind w:left="0" w:firstLine="0"/>
      </w:pPr>
    </w:p>
    <w:p w14:paraId="6E944483" w14:textId="6B1C4DCC" w:rsidR="00B62878" w:rsidRDefault="00B62183">
      <w:pPr>
        <w:ind w:left="-5" w:right="44"/>
      </w:pPr>
      <w:r>
        <w:t xml:space="preserve">Gjennomføringen av personvernforordningen i norsk rett, der de registrertes rettigheter på flere punkter er styrket, og pliktene til de behandlingsansvarlige og databehandlere er skjerpet, har uten tvil medført en økt bevissthet om personvern både hos privatpersoner, private virksomheter og i offentlig forvaltning. Hvilken betydning dette har for saksmengden og arbeidsmengden til Personvernnemnda, er det fortsatt for tidlig å si noe sikkert om. Basert på den generelle samfunnsutviklingen med økt bevissthet på rettigheter og klagemuligheter, er det lite sannsynlig at saksmengden vil gå ned. Med økt digitalisering på alle samfunnsområder er det etter nemndas vurdering sannsynlig at sakene </w:t>
      </w:r>
      <w:r w:rsidR="00E91789">
        <w:t>vil bli</w:t>
      </w:r>
      <w:r>
        <w:t xml:space="preserve"> mer komplekse. </w:t>
      </w:r>
    </w:p>
    <w:p w14:paraId="49153A85" w14:textId="77777777" w:rsidR="00B62878" w:rsidRDefault="00B62183">
      <w:pPr>
        <w:spacing w:after="0" w:line="259" w:lineRule="auto"/>
        <w:ind w:left="0" w:firstLine="0"/>
      </w:pPr>
      <w:r>
        <w:t xml:space="preserve"> </w:t>
      </w:r>
    </w:p>
    <w:p w14:paraId="4E72CD91" w14:textId="26A80B43" w:rsidR="00B62878" w:rsidRDefault="00E91789">
      <w:pPr>
        <w:ind w:left="-5" w:right="44"/>
      </w:pPr>
      <w:r>
        <w:t>Som tidligere påpekt av nemnda vil nye regler også medføre</w:t>
      </w:r>
      <w:r w:rsidR="00B62183">
        <w:t xml:space="preserve"> økt behov for </w:t>
      </w:r>
      <w:r>
        <w:t>rettslige avklaringer</w:t>
      </w:r>
      <w:r w:rsidR="00B62183">
        <w:t xml:space="preserve">, noe </w:t>
      </w:r>
      <w:r>
        <w:t>som</w:t>
      </w:r>
      <w:r w:rsidR="00B62183">
        <w:t xml:space="preserve"> må skje gjennom praksis. Det samme gjelder fastsettelse av nivå for ileggelse av overtredelsesgebyr. At nemnda gjennom sin klagesaksbehandling bidrar til rettsutviklingen er forutsatt i forarbeidene til personopplysningsloven, Prop.56 LS (2017-2018). Antall klagesaker, samt de enkelte sakers kompleksitet, er styrende for hvor stor arbeidsmengden blir for nemnda og hva som er nødvendig ressursbruk.  </w:t>
      </w:r>
    </w:p>
    <w:p w14:paraId="73456525" w14:textId="459F4CEE" w:rsidR="008E63B2" w:rsidRDefault="008E63B2">
      <w:pPr>
        <w:ind w:left="-5" w:right="44"/>
      </w:pPr>
    </w:p>
    <w:p w14:paraId="7C762FD6" w14:textId="1D389B42" w:rsidR="008E63B2" w:rsidRDefault="008E63B2" w:rsidP="008E63B2">
      <w:pPr>
        <w:ind w:left="-5" w:right="44"/>
      </w:pPr>
      <w:r>
        <w:t>Nemnda mottok 6. desember 2022 en ny klagesak fra Datatilsynet, PVN-2022-22. S</w:t>
      </w:r>
      <w:r w:rsidRPr="00240F02">
        <w:t xml:space="preserve">aken gjelder klage fra </w:t>
      </w:r>
      <w:proofErr w:type="spellStart"/>
      <w:r w:rsidRPr="00240F02">
        <w:t>Grindr</w:t>
      </w:r>
      <w:proofErr w:type="spellEnd"/>
      <w:r w:rsidRPr="00240F02">
        <w:t xml:space="preserve"> LLC på Datatilsynets vedtak 13. desember 2021 der tilsynet ila </w:t>
      </w:r>
      <w:proofErr w:type="spellStart"/>
      <w:r w:rsidRPr="00240F02">
        <w:t>Grindr</w:t>
      </w:r>
      <w:proofErr w:type="spellEnd"/>
      <w:r w:rsidRPr="00240F02">
        <w:t xml:space="preserve"> LLC et overtredelsesgebyr på 65 000 000 kroner for ha utlevert personopplysninger til annonsepartnere uten gyldig rettslig grunnlag og for å ha utlevert særlige kategorier av personopplysninger til annonsepartnere. </w:t>
      </w:r>
      <w:r>
        <w:t>Saken er stor og omfattende og vil trolig legge vesentlige beslag på sekretariatets og nemndas ressurser i 2023.</w:t>
      </w:r>
    </w:p>
    <w:p w14:paraId="254517EF" w14:textId="7418DDC0" w:rsidR="00B62878" w:rsidRDefault="00B62878">
      <w:pPr>
        <w:spacing w:after="0" w:line="259" w:lineRule="auto"/>
        <w:ind w:left="0" w:firstLine="0"/>
      </w:pPr>
    </w:p>
    <w:p w14:paraId="66B3E0A6" w14:textId="77777777" w:rsidR="00B62878" w:rsidRDefault="00B62183">
      <w:pPr>
        <w:ind w:left="-5" w:right="44"/>
      </w:pPr>
      <w:r>
        <w:t xml:space="preserve">Personvernnemnda er av den oppfatning at nemnda gjennom sin virksomhet fungerer etter sin hensikt og bidrar til rettsavklaringer og til å høyne kunnskapsnivået på personvernområdet.  </w:t>
      </w:r>
    </w:p>
    <w:p w14:paraId="1DBE1C52" w14:textId="77777777" w:rsidR="00B62878" w:rsidRDefault="00B62183">
      <w:pPr>
        <w:spacing w:after="0" w:line="259" w:lineRule="auto"/>
        <w:ind w:left="0" w:firstLine="0"/>
      </w:pPr>
      <w:r>
        <w:t xml:space="preserve"> </w:t>
      </w:r>
    </w:p>
    <w:sectPr w:rsidR="00B62878">
      <w:headerReference w:type="even" r:id="rId10"/>
      <w:headerReference w:type="default" r:id="rId11"/>
      <w:headerReference w:type="first" r:id="rId12"/>
      <w:pgSz w:w="11914" w:h="16834"/>
      <w:pgMar w:top="769" w:right="1090" w:bottom="719"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E625" w14:textId="77777777" w:rsidR="0048068C" w:rsidRDefault="0048068C">
      <w:pPr>
        <w:spacing w:after="0" w:line="240" w:lineRule="auto"/>
      </w:pPr>
      <w:r>
        <w:separator/>
      </w:r>
    </w:p>
  </w:endnote>
  <w:endnote w:type="continuationSeparator" w:id="0">
    <w:p w14:paraId="07685C1B" w14:textId="77777777" w:rsidR="0048068C" w:rsidRDefault="0048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1910" w14:textId="77777777" w:rsidR="0048068C" w:rsidRDefault="0048068C">
      <w:pPr>
        <w:spacing w:after="0" w:line="240" w:lineRule="auto"/>
      </w:pPr>
      <w:r>
        <w:separator/>
      </w:r>
    </w:p>
  </w:footnote>
  <w:footnote w:type="continuationSeparator" w:id="0">
    <w:p w14:paraId="02C8FDF8" w14:textId="77777777" w:rsidR="0048068C" w:rsidRDefault="0048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5104" w14:textId="77777777" w:rsidR="0048068C" w:rsidRPr="0056412A" w:rsidRDefault="0048068C">
    <w:pPr>
      <w:tabs>
        <w:tab w:val="center" w:pos="4321"/>
        <w:tab w:val="center" w:pos="8191"/>
      </w:tabs>
      <w:spacing w:after="0" w:line="259" w:lineRule="auto"/>
      <w:ind w:left="0" w:firstLine="0"/>
      <w:rPr>
        <w:lang w:val="nn-NO"/>
      </w:rPr>
    </w:pPr>
    <w:r w:rsidRPr="0056412A">
      <w:rPr>
        <w:color w:val="500778"/>
        <w:sz w:val="16"/>
        <w:lang w:val="nn-NO"/>
      </w:rPr>
      <w:t xml:space="preserve">PVN  </w:t>
    </w:r>
    <w:r w:rsidRPr="0056412A">
      <w:rPr>
        <w:color w:val="500778"/>
        <w:sz w:val="16"/>
        <w:lang w:val="nn-NO"/>
      </w:rPr>
      <w:tab/>
      <w:t xml:space="preserve">Årsmelding Personvernnemnda 2021 </w:t>
    </w:r>
    <w:r w:rsidRPr="0056412A">
      <w:rPr>
        <w:color w:val="500778"/>
        <w:sz w:val="16"/>
        <w:lang w:val="nn-NO"/>
      </w:rPr>
      <w:tab/>
      <w:t xml:space="preserve"> Side </w:t>
    </w:r>
    <w:r>
      <w:fldChar w:fldCharType="begin"/>
    </w:r>
    <w:r w:rsidRPr="0056412A">
      <w:rPr>
        <w:lang w:val="nn-NO"/>
      </w:rPr>
      <w:instrText xml:space="preserve"> PAGE   \* MERGEFORMAT </w:instrText>
    </w:r>
    <w:r>
      <w:fldChar w:fldCharType="separate"/>
    </w:r>
    <w:r w:rsidRPr="0056412A">
      <w:rPr>
        <w:color w:val="500778"/>
        <w:sz w:val="16"/>
        <w:lang w:val="nn-NO"/>
      </w:rPr>
      <w:t>2</w:t>
    </w:r>
    <w:r>
      <w:rPr>
        <w:color w:val="500778"/>
        <w:sz w:val="16"/>
      </w:rPr>
      <w:fldChar w:fldCharType="end"/>
    </w:r>
    <w:r w:rsidRPr="0056412A">
      <w:rPr>
        <w:color w:val="500778"/>
        <w:sz w:val="16"/>
        <w:lang w:val="nn-NO"/>
      </w:rPr>
      <w:t xml:space="preserve"> av </w:t>
    </w:r>
    <w:r>
      <w:fldChar w:fldCharType="begin"/>
    </w:r>
    <w:r w:rsidRPr="0056412A">
      <w:rPr>
        <w:lang w:val="nn-NO"/>
      </w:rPr>
      <w:instrText xml:space="preserve"> NUMPAGES   \* MERGEFORMAT </w:instrText>
    </w:r>
    <w:r>
      <w:fldChar w:fldCharType="separate"/>
    </w:r>
    <w:r w:rsidRPr="0056412A">
      <w:rPr>
        <w:color w:val="500778"/>
        <w:sz w:val="16"/>
        <w:lang w:val="nn-NO"/>
      </w:rPr>
      <w:t>19</w:t>
    </w:r>
    <w:r>
      <w:rPr>
        <w:color w:val="500778"/>
        <w:sz w:val="16"/>
      </w:rPr>
      <w:fldChar w:fldCharType="end"/>
    </w:r>
    <w:r w:rsidRPr="0056412A">
      <w:rPr>
        <w:color w:val="500778"/>
        <w:sz w:val="16"/>
        <w:lang w:val="nn-N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2874" w14:textId="71600528" w:rsidR="0048068C" w:rsidRDefault="0048068C">
    <w:pPr>
      <w:tabs>
        <w:tab w:val="center" w:pos="4321"/>
        <w:tab w:val="center" w:pos="8191"/>
      </w:tabs>
      <w:spacing w:after="0" w:line="259" w:lineRule="auto"/>
      <w:ind w:left="0" w:firstLine="0"/>
      <w:rPr>
        <w:color w:val="500778"/>
        <w:sz w:val="16"/>
        <w:lang w:val="nn-NO"/>
      </w:rPr>
    </w:pPr>
    <w:r w:rsidRPr="0056412A">
      <w:rPr>
        <w:color w:val="500778"/>
        <w:sz w:val="16"/>
        <w:lang w:val="nn-NO"/>
      </w:rPr>
      <w:t xml:space="preserve">PVN  </w:t>
    </w:r>
    <w:r w:rsidRPr="0056412A">
      <w:rPr>
        <w:color w:val="500778"/>
        <w:sz w:val="16"/>
        <w:lang w:val="nn-NO"/>
      </w:rPr>
      <w:tab/>
      <w:t xml:space="preserve">Årsmelding Personvernnemnda 2022 </w:t>
    </w:r>
    <w:r w:rsidRPr="0056412A">
      <w:rPr>
        <w:color w:val="500778"/>
        <w:sz w:val="16"/>
        <w:lang w:val="nn-NO"/>
      </w:rPr>
      <w:tab/>
      <w:t xml:space="preserve"> Side </w:t>
    </w:r>
    <w:r>
      <w:fldChar w:fldCharType="begin"/>
    </w:r>
    <w:r w:rsidRPr="0056412A">
      <w:rPr>
        <w:lang w:val="nn-NO"/>
      </w:rPr>
      <w:instrText xml:space="preserve"> PAGE   \* MERGEFORMAT </w:instrText>
    </w:r>
    <w:r>
      <w:fldChar w:fldCharType="separate"/>
    </w:r>
    <w:r w:rsidR="00E91789" w:rsidRPr="00E91789">
      <w:rPr>
        <w:noProof/>
        <w:color w:val="500778"/>
        <w:sz w:val="16"/>
        <w:lang w:val="nn-NO"/>
      </w:rPr>
      <w:t>17</w:t>
    </w:r>
    <w:r>
      <w:rPr>
        <w:color w:val="500778"/>
        <w:sz w:val="16"/>
      </w:rPr>
      <w:fldChar w:fldCharType="end"/>
    </w:r>
    <w:r w:rsidRPr="0056412A">
      <w:rPr>
        <w:color w:val="500778"/>
        <w:sz w:val="16"/>
        <w:lang w:val="nn-NO"/>
      </w:rPr>
      <w:t xml:space="preserve"> av </w:t>
    </w:r>
    <w:r>
      <w:fldChar w:fldCharType="begin"/>
    </w:r>
    <w:r w:rsidRPr="0056412A">
      <w:rPr>
        <w:lang w:val="nn-NO"/>
      </w:rPr>
      <w:instrText xml:space="preserve"> NUMPAGES   \* MERGEFORMAT </w:instrText>
    </w:r>
    <w:r>
      <w:fldChar w:fldCharType="separate"/>
    </w:r>
    <w:r w:rsidR="00E91789" w:rsidRPr="00E91789">
      <w:rPr>
        <w:noProof/>
        <w:color w:val="500778"/>
        <w:sz w:val="16"/>
        <w:lang w:val="nn-NO"/>
      </w:rPr>
      <w:t>17</w:t>
    </w:r>
    <w:r>
      <w:rPr>
        <w:color w:val="500778"/>
        <w:sz w:val="16"/>
      </w:rPr>
      <w:fldChar w:fldCharType="end"/>
    </w:r>
    <w:r w:rsidRPr="0056412A">
      <w:rPr>
        <w:color w:val="500778"/>
        <w:sz w:val="16"/>
        <w:lang w:val="nn-NO"/>
      </w:rPr>
      <w:t xml:space="preserve"> </w:t>
    </w:r>
  </w:p>
  <w:p w14:paraId="0489E56B" w14:textId="77777777" w:rsidR="0048068C" w:rsidRPr="0056412A" w:rsidRDefault="0048068C">
    <w:pPr>
      <w:tabs>
        <w:tab w:val="center" w:pos="4321"/>
        <w:tab w:val="center" w:pos="8191"/>
      </w:tabs>
      <w:spacing w:after="0" w:line="259" w:lineRule="auto"/>
      <w:ind w:left="0" w:firstLine="0"/>
      <w:rPr>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DF35" w14:textId="77777777" w:rsidR="0048068C" w:rsidRDefault="0048068C">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78"/>
    <w:rsid w:val="000027B0"/>
    <w:rsid w:val="00017A92"/>
    <w:rsid w:val="000757BA"/>
    <w:rsid w:val="00077C47"/>
    <w:rsid w:val="00084405"/>
    <w:rsid w:val="000A209B"/>
    <w:rsid w:val="000C12A0"/>
    <w:rsid w:val="000C7269"/>
    <w:rsid w:val="000D3394"/>
    <w:rsid w:val="000D4A59"/>
    <w:rsid w:val="00125CBB"/>
    <w:rsid w:val="00125D38"/>
    <w:rsid w:val="001610A3"/>
    <w:rsid w:val="0016693F"/>
    <w:rsid w:val="00175E99"/>
    <w:rsid w:val="00187B87"/>
    <w:rsid w:val="0019164D"/>
    <w:rsid w:val="00206B79"/>
    <w:rsid w:val="00211BE0"/>
    <w:rsid w:val="0022109C"/>
    <w:rsid w:val="00240F02"/>
    <w:rsid w:val="002613EA"/>
    <w:rsid w:val="002734C1"/>
    <w:rsid w:val="002811C9"/>
    <w:rsid w:val="002C0B3A"/>
    <w:rsid w:val="00304AEE"/>
    <w:rsid w:val="003100C7"/>
    <w:rsid w:val="00313491"/>
    <w:rsid w:val="00332D21"/>
    <w:rsid w:val="00376920"/>
    <w:rsid w:val="003813F3"/>
    <w:rsid w:val="00402098"/>
    <w:rsid w:val="00410622"/>
    <w:rsid w:val="00423A3B"/>
    <w:rsid w:val="00427D5D"/>
    <w:rsid w:val="00434E3A"/>
    <w:rsid w:val="00441BA7"/>
    <w:rsid w:val="00457C25"/>
    <w:rsid w:val="004804A1"/>
    <w:rsid w:val="0048068C"/>
    <w:rsid w:val="00495FC1"/>
    <w:rsid w:val="004A477D"/>
    <w:rsid w:val="004C4EDA"/>
    <w:rsid w:val="004C6E28"/>
    <w:rsid w:val="004F1AB3"/>
    <w:rsid w:val="004F2786"/>
    <w:rsid w:val="005040E1"/>
    <w:rsid w:val="00505ABF"/>
    <w:rsid w:val="0050650F"/>
    <w:rsid w:val="0053038C"/>
    <w:rsid w:val="005353D0"/>
    <w:rsid w:val="0056278F"/>
    <w:rsid w:val="00563824"/>
    <w:rsid w:val="0056412A"/>
    <w:rsid w:val="005859EB"/>
    <w:rsid w:val="00592844"/>
    <w:rsid w:val="005A5B5E"/>
    <w:rsid w:val="005C07C9"/>
    <w:rsid w:val="0061248E"/>
    <w:rsid w:val="00623521"/>
    <w:rsid w:val="00654790"/>
    <w:rsid w:val="00671E5F"/>
    <w:rsid w:val="00675CF9"/>
    <w:rsid w:val="00696877"/>
    <w:rsid w:val="006A26A8"/>
    <w:rsid w:val="006E06D7"/>
    <w:rsid w:val="006E634F"/>
    <w:rsid w:val="00705D57"/>
    <w:rsid w:val="00724143"/>
    <w:rsid w:val="00771499"/>
    <w:rsid w:val="00776EDB"/>
    <w:rsid w:val="007878B1"/>
    <w:rsid w:val="007A496D"/>
    <w:rsid w:val="007B1437"/>
    <w:rsid w:val="007E295F"/>
    <w:rsid w:val="0081691B"/>
    <w:rsid w:val="00834065"/>
    <w:rsid w:val="00836683"/>
    <w:rsid w:val="00861B3F"/>
    <w:rsid w:val="00874745"/>
    <w:rsid w:val="008767F5"/>
    <w:rsid w:val="00883EE1"/>
    <w:rsid w:val="0089440C"/>
    <w:rsid w:val="008B17AD"/>
    <w:rsid w:val="008E16FE"/>
    <w:rsid w:val="008E63B2"/>
    <w:rsid w:val="008E7F59"/>
    <w:rsid w:val="008F33EC"/>
    <w:rsid w:val="00904639"/>
    <w:rsid w:val="00923755"/>
    <w:rsid w:val="00931029"/>
    <w:rsid w:val="00950B72"/>
    <w:rsid w:val="00983CBE"/>
    <w:rsid w:val="009A0344"/>
    <w:rsid w:val="009C0995"/>
    <w:rsid w:val="009C343B"/>
    <w:rsid w:val="009D2D3C"/>
    <w:rsid w:val="009D5234"/>
    <w:rsid w:val="009E20C6"/>
    <w:rsid w:val="009E2547"/>
    <w:rsid w:val="009F059E"/>
    <w:rsid w:val="009F2B40"/>
    <w:rsid w:val="009F7677"/>
    <w:rsid w:val="00A016C0"/>
    <w:rsid w:val="00A017BD"/>
    <w:rsid w:val="00A06E98"/>
    <w:rsid w:val="00A12BA2"/>
    <w:rsid w:val="00A2364D"/>
    <w:rsid w:val="00A3269F"/>
    <w:rsid w:val="00A365D4"/>
    <w:rsid w:val="00A43FAC"/>
    <w:rsid w:val="00A80795"/>
    <w:rsid w:val="00AC52A4"/>
    <w:rsid w:val="00AE2D1B"/>
    <w:rsid w:val="00AF55A1"/>
    <w:rsid w:val="00B33F0D"/>
    <w:rsid w:val="00B40C76"/>
    <w:rsid w:val="00B4256A"/>
    <w:rsid w:val="00B45189"/>
    <w:rsid w:val="00B62183"/>
    <w:rsid w:val="00B62878"/>
    <w:rsid w:val="00B76D54"/>
    <w:rsid w:val="00BC2782"/>
    <w:rsid w:val="00BC63C4"/>
    <w:rsid w:val="00BF6A46"/>
    <w:rsid w:val="00C26441"/>
    <w:rsid w:val="00C33B36"/>
    <w:rsid w:val="00C33C92"/>
    <w:rsid w:val="00C56BCA"/>
    <w:rsid w:val="00C57FB6"/>
    <w:rsid w:val="00C67F1B"/>
    <w:rsid w:val="00C870F3"/>
    <w:rsid w:val="00C912AA"/>
    <w:rsid w:val="00C92790"/>
    <w:rsid w:val="00CA47AF"/>
    <w:rsid w:val="00CE3BD3"/>
    <w:rsid w:val="00D00C28"/>
    <w:rsid w:val="00D10DA3"/>
    <w:rsid w:val="00D369E5"/>
    <w:rsid w:val="00D52DC9"/>
    <w:rsid w:val="00D53709"/>
    <w:rsid w:val="00D54961"/>
    <w:rsid w:val="00D61A9C"/>
    <w:rsid w:val="00D62A36"/>
    <w:rsid w:val="00D72F69"/>
    <w:rsid w:val="00DA40B3"/>
    <w:rsid w:val="00E02F23"/>
    <w:rsid w:val="00E0733B"/>
    <w:rsid w:val="00E24CBD"/>
    <w:rsid w:val="00E26512"/>
    <w:rsid w:val="00E34742"/>
    <w:rsid w:val="00E87FA0"/>
    <w:rsid w:val="00E91789"/>
    <w:rsid w:val="00E9645B"/>
    <w:rsid w:val="00ED63BF"/>
    <w:rsid w:val="00EE1E80"/>
    <w:rsid w:val="00EF2411"/>
    <w:rsid w:val="00F5614B"/>
    <w:rsid w:val="00FA6DCA"/>
    <w:rsid w:val="00FC273D"/>
    <w:rsid w:val="00FE231C"/>
    <w:rsid w:val="00FE4A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7EB7"/>
  <w15:docId w15:val="{04C5EC12-4A84-48B9-B281-2939D6E1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5"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0"/>
      <w:ind w:left="10" w:hanging="10"/>
      <w:outlineLvl w:val="0"/>
    </w:pPr>
    <w:rPr>
      <w:rFonts w:ascii="Times New Roman" w:eastAsia="Times New Roman" w:hAnsi="Times New Roman" w:cs="Times New Roman"/>
      <w:b/>
      <w:color w:val="500778"/>
      <w:sz w:val="32"/>
    </w:rPr>
  </w:style>
  <w:style w:type="paragraph" w:styleId="Overskrift2">
    <w:name w:val="heading 2"/>
    <w:next w:val="Normal"/>
    <w:link w:val="Overskrift2Tegn"/>
    <w:uiPriority w:val="9"/>
    <w:unhideWhenUsed/>
    <w:qFormat/>
    <w:pPr>
      <w:keepNext/>
      <w:keepLines/>
      <w:spacing w:after="10" w:line="249" w:lineRule="auto"/>
      <w:ind w:left="10" w:hanging="10"/>
      <w:outlineLvl w:val="1"/>
    </w:pPr>
    <w:rPr>
      <w:rFonts w:ascii="Times New Roman" w:eastAsia="Times New Roman" w:hAnsi="Times New Roman" w:cs="Times New Roman"/>
      <w:b/>
      <w:color w:val="500778"/>
      <w:sz w:val="24"/>
    </w:rPr>
  </w:style>
  <w:style w:type="paragraph" w:styleId="Overskrift3">
    <w:name w:val="heading 3"/>
    <w:next w:val="Normal"/>
    <w:link w:val="Overskrift3Tegn"/>
    <w:uiPriority w:val="9"/>
    <w:unhideWhenUsed/>
    <w:qFormat/>
    <w:pPr>
      <w:keepNext/>
      <w:keepLines/>
      <w:spacing w:after="10" w:line="249" w:lineRule="auto"/>
      <w:ind w:left="10" w:hanging="10"/>
      <w:outlineLvl w:val="2"/>
    </w:pPr>
    <w:rPr>
      <w:rFonts w:ascii="Times New Roman" w:eastAsia="Times New Roman" w:hAnsi="Times New Roman" w:cs="Times New Roman"/>
      <w:b/>
      <w:color w:val="50077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Times New Roman" w:eastAsia="Times New Roman" w:hAnsi="Times New Roman" w:cs="Times New Roman"/>
      <w:b/>
      <w:color w:val="500778"/>
      <w:sz w:val="24"/>
    </w:rPr>
  </w:style>
  <w:style w:type="character" w:customStyle="1" w:styleId="Overskrift1Tegn">
    <w:name w:val="Overskrift 1 Tegn"/>
    <w:link w:val="Overskrift1"/>
    <w:rPr>
      <w:rFonts w:ascii="Times New Roman" w:eastAsia="Times New Roman" w:hAnsi="Times New Roman" w:cs="Times New Roman"/>
      <w:b/>
      <w:color w:val="500778"/>
      <w:sz w:val="32"/>
    </w:rPr>
  </w:style>
  <w:style w:type="character" w:customStyle="1" w:styleId="Overskrift2Tegn">
    <w:name w:val="Overskrift 2 Tegn"/>
    <w:link w:val="Overskrift2"/>
    <w:rPr>
      <w:rFonts w:ascii="Times New Roman" w:eastAsia="Times New Roman" w:hAnsi="Times New Roman" w:cs="Times New Roman"/>
      <w:b/>
      <w:color w:val="50077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jon">
    <w:name w:val="Revision"/>
    <w:hidden/>
    <w:uiPriority w:val="99"/>
    <w:semiHidden/>
    <w:rsid w:val="0050650F"/>
    <w:pPr>
      <w:spacing w:after="0" w:line="240" w:lineRule="auto"/>
    </w:pPr>
    <w:rPr>
      <w:rFonts w:ascii="Times New Roman" w:eastAsia="Times New Roman" w:hAnsi="Times New Roman" w:cs="Times New Roman"/>
      <w:color w:val="000000"/>
      <w:sz w:val="24"/>
    </w:rPr>
  </w:style>
  <w:style w:type="paragraph" w:styleId="Bunntekst">
    <w:name w:val="footer"/>
    <w:basedOn w:val="Normal"/>
    <w:link w:val="BunntekstTegn"/>
    <w:uiPriority w:val="99"/>
    <w:unhideWhenUsed/>
    <w:rsid w:val="008747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4745"/>
    <w:rPr>
      <w:rFonts w:ascii="Times New Roman" w:eastAsia="Times New Roman" w:hAnsi="Times New Roman" w:cs="Times New Roman"/>
      <w:color w:val="000000"/>
      <w:sz w:val="24"/>
    </w:rPr>
  </w:style>
  <w:style w:type="character" w:styleId="Merknadsreferanse">
    <w:name w:val="annotation reference"/>
    <w:basedOn w:val="Standardskriftforavsnitt"/>
    <w:uiPriority w:val="99"/>
    <w:semiHidden/>
    <w:unhideWhenUsed/>
    <w:rsid w:val="00874745"/>
    <w:rPr>
      <w:sz w:val="16"/>
      <w:szCs w:val="16"/>
    </w:rPr>
  </w:style>
  <w:style w:type="paragraph" w:styleId="Merknadstekst">
    <w:name w:val="annotation text"/>
    <w:basedOn w:val="Normal"/>
    <w:link w:val="MerknadstekstTegn"/>
    <w:uiPriority w:val="99"/>
    <w:semiHidden/>
    <w:unhideWhenUsed/>
    <w:rsid w:val="008747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74745"/>
    <w:rPr>
      <w:rFonts w:ascii="Times New Roman" w:eastAsia="Times New Roman" w:hAnsi="Times New Roman" w:cs="Times New Roman"/>
      <w:color w:val="000000"/>
      <w:sz w:val="20"/>
      <w:szCs w:val="20"/>
    </w:rPr>
  </w:style>
  <w:style w:type="paragraph" w:styleId="Kommentaremne">
    <w:name w:val="annotation subject"/>
    <w:basedOn w:val="Merknadstekst"/>
    <w:next w:val="Merknadstekst"/>
    <w:link w:val="KommentaremneTegn"/>
    <w:uiPriority w:val="99"/>
    <w:semiHidden/>
    <w:unhideWhenUsed/>
    <w:rsid w:val="00874745"/>
    <w:rPr>
      <w:b/>
      <w:bCs/>
    </w:rPr>
  </w:style>
  <w:style w:type="character" w:customStyle="1" w:styleId="KommentaremneTegn">
    <w:name w:val="Kommentaremne Tegn"/>
    <w:basedOn w:val="MerknadstekstTegn"/>
    <w:link w:val="Kommentaremne"/>
    <w:uiPriority w:val="99"/>
    <w:semiHidden/>
    <w:rsid w:val="00874745"/>
    <w:rPr>
      <w:rFonts w:ascii="Times New Roman" w:eastAsia="Times New Roman" w:hAnsi="Times New Roman" w:cs="Times New Roman"/>
      <w:b/>
      <w:bCs/>
      <w:color w:val="000000"/>
      <w:sz w:val="20"/>
      <w:szCs w:val="20"/>
    </w:rPr>
  </w:style>
  <w:style w:type="character" w:styleId="Hyperkobling">
    <w:name w:val="Hyperlink"/>
    <w:basedOn w:val="Standardskriftforavsnitt"/>
    <w:uiPriority w:val="99"/>
    <w:unhideWhenUsed/>
    <w:rsid w:val="00D10DA3"/>
    <w:rPr>
      <w:color w:val="0563C1" w:themeColor="hyperlink"/>
      <w:u w:val="single"/>
    </w:rPr>
  </w:style>
  <w:style w:type="character" w:customStyle="1" w:styleId="Ulstomtale1">
    <w:name w:val="Uløst omtale1"/>
    <w:basedOn w:val="Standardskriftforavsnitt"/>
    <w:uiPriority w:val="99"/>
    <w:semiHidden/>
    <w:unhideWhenUsed/>
    <w:rsid w:val="00D10DA3"/>
    <w:rPr>
      <w:color w:val="605E5C"/>
      <w:shd w:val="clear" w:color="auto" w:fill="E1DFDD"/>
    </w:rPr>
  </w:style>
  <w:style w:type="paragraph" w:customStyle="1" w:styleId="paragraph">
    <w:name w:val="paragraph"/>
    <w:basedOn w:val="Normal"/>
    <w:rsid w:val="00313491"/>
    <w:pPr>
      <w:spacing w:after="0" w:line="240" w:lineRule="auto"/>
      <w:ind w:left="0" w:firstLine="0"/>
    </w:pPr>
    <w:rPr>
      <w:rFonts w:ascii="Calibri" w:eastAsiaTheme="minorHAnsi" w:hAnsi="Calibri" w:cs="Calibri"/>
      <w:color w:val="auto"/>
      <w:sz w:val="22"/>
    </w:rPr>
  </w:style>
  <w:style w:type="character" w:customStyle="1" w:styleId="normaltextrun1">
    <w:name w:val="normaltextrun1"/>
    <w:basedOn w:val="Standardskriftforavsnitt"/>
    <w:rsid w:val="00313491"/>
  </w:style>
  <w:style w:type="character" w:customStyle="1" w:styleId="eop">
    <w:name w:val="eop"/>
    <w:basedOn w:val="Standardskriftforavsnitt"/>
    <w:rsid w:val="00313491"/>
  </w:style>
  <w:style w:type="character" w:customStyle="1" w:styleId="highlight">
    <w:name w:val="highlight"/>
    <w:basedOn w:val="Standardskriftforavsnitt"/>
    <w:rsid w:val="000C7269"/>
  </w:style>
  <w:style w:type="paragraph" w:styleId="Overskriftforinnholdsfortegnelse">
    <w:name w:val="TOC Heading"/>
    <w:basedOn w:val="Overskrift1"/>
    <w:next w:val="Normal"/>
    <w:uiPriority w:val="39"/>
    <w:unhideWhenUsed/>
    <w:qFormat/>
    <w:rsid w:val="00836683"/>
    <w:pPr>
      <w:spacing w:before="240"/>
      <w:ind w:left="0" w:firstLine="0"/>
      <w:outlineLvl w:val="9"/>
    </w:pPr>
    <w:rPr>
      <w:rFonts w:asciiTheme="majorHAnsi" w:eastAsiaTheme="majorEastAsia" w:hAnsiTheme="majorHAnsi" w:cstheme="majorBidi"/>
      <w:b w:val="0"/>
      <w:color w:val="2F5496" w:themeColor="accent1" w:themeShade="BF"/>
      <w:szCs w:val="32"/>
    </w:rPr>
  </w:style>
  <w:style w:type="paragraph" w:styleId="INNH1">
    <w:name w:val="toc 1"/>
    <w:basedOn w:val="Normal"/>
    <w:next w:val="Normal"/>
    <w:autoRedefine/>
    <w:uiPriority w:val="39"/>
    <w:unhideWhenUsed/>
    <w:rsid w:val="00836683"/>
    <w:pPr>
      <w:spacing w:after="100"/>
      <w:ind w:left="0"/>
    </w:pPr>
  </w:style>
  <w:style w:type="paragraph" w:styleId="INNH2">
    <w:name w:val="toc 2"/>
    <w:basedOn w:val="Normal"/>
    <w:next w:val="Normal"/>
    <w:autoRedefine/>
    <w:uiPriority w:val="39"/>
    <w:unhideWhenUsed/>
    <w:rsid w:val="00836683"/>
    <w:pPr>
      <w:spacing w:after="100"/>
      <w:ind w:left="240"/>
    </w:pPr>
  </w:style>
  <w:style w:type="paragraph" w:styleId="Bobletekst">
    <w:name w:val="Balloon Text"/>
    <w:basedOn w:val="Normal"/>
    <w:link w:val="BobletekstTegn"/>
    <w:uiPriority w:val="99"/>
    <w:semiHidden/>
    <w:unhideWhenUsed/>
    <w:rsid w:val="007A496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496D"/>
    <w:rPr>
      <w:rFonts w:ascii="Segoe UI" w:eastAsia="Times New Roman" w:hAnsi="Segoe UI" w:cs="Segoe UI"/>
      <w:color w:val="000000"/>
      <w:sz w:val="18"/>
      <w:szCs w:val="18"/>
    </w:rPr>
  </w:style>
  <w:style w:type="character" w:styleId="Fulgthyperkobling">
    <w:name w:val="FollowedHyperlink"/>
    <w:basedOn w:val="Standardskriftforavsnitt"/>
    <w:uiPriority w:val="99"/>
    <w:semiHidden/>
    <w:unhideWhenUsed/>
    <w:rsid w:val="005A5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78">
      <w:bodyDiv w:val="1"/>
      <w:marLeft w:val="0"/>
      <w:marRight w:val="0"/>
      <w:marTop w:val="0"/>
      <w:marBottom w:val="0"/>
      <w:divBdr>
        <w:top w:val="none" w:sz="0" w:space="0" w:color="auto"/>
        <w:left w:val="none" w:sz="0" w:space="0" w:color="auto"/>
        <w:bottom w:val="none" w:sz="0" w:space="0" w:color="auto"/>
        <w:right w:val="none" w:sz="0" w:space="0" w:color="auto"/>
      </w:divBdr>
    </w:div>
    <w:div w:id="2779717">
      <w:bodyDiv w:val="1"/>
      <w:marLeft w:val="0"/>
      <w:marRight w:val="0"/>
      <w:marTop w:val="0"/>
      <w:marBottom w:val="0"/>
      <w:divBdr>
        <w:top w:val="none" w:sz="0" w:space="0" w:color="auto"/>
        <w:left w:val="none" w:sz="0" w:space="0" w:color="auto"/>
        <w:bottom w:val="none" w:sz="0" w:space="0" w:color="auto"/>
        <w:right w:val="none" w:sz="0" w:space="0" w:color="auto"/>
      </w:divBdr>
    </w:div>
    <w:div w:id="143113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775">
          <w:marLeft w:val="0"/>
          <w:marRight w:val="0"/>
          <w:marTop w:val="0"/>
          <w:marBottom w:val="96"/>
          <w:divBdr>
            <w:top w:val="none" w:sz="0" w:space="0" w:color="auto"/>
            <w:left w:val="none" w:sz="0" w:space="0" w:color="auto"/>
            <w:bottom w:val="none" w:sz="0" w:space="0" w:color="auto"/>
            <w:right w:val="none" w:sz="0" w:space="0" w:color="auto"/>
          </w:divBdr>
          <w:divsChild>
            <w:div w:id="1559243394">
              <w:marLeft w:val="0"/>
              <w:marRight w:val="0"/>
              <w:marTop w:val="0"/>
              <w:marBottom w:val="0"/>
              <w:divBdr>
                <w:top w:val="none" w:sz="0" w:space="0" w:color="auto"/>
                <w:left w:val="none" w:sz="0" w:space="0" w:color="auto"/>
                <w:bottom w:val="none" w:sz="0" w:space="0" w:color="auto"/>
                <w:right w:val="none" w:sz="0" w:space="0" w:color="auto"/>
              </w:divBdr>
              <w:divsChild>
                <w:div w:id="15940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1863">
          <w:marLeft w:val="0"/>
          <w:marRight w:val="0"/>
          <w:marTop w:val="0"/>
          <w:marBottom w:val="0"/>
          <w:divBdr>
            <w:top w:val="none" w:sz="0" w:space="0" w:color="auto"/>
            <w:left w:val="none" w:sz="0" w:space="0" w:color="auto"/>
            <w:bottom w:val="none" w:sz="0" w:space="0" w:color="auto"/>
            <w:right w:val="none" w:sz="0" w:space="0" w:color="auto"/>
          </w:divBdr>
          <w:divsChild>
            <w:div w:id="1017200453">
              <w:marLeft w:val="0"/>
              <w:marRight w:val="0"/>
              <w:marTop w:val="0"/>
              <w:marBottom w:val="0"/>
              <w:divBdr>
                <w:top w:val="none" w:sz="0" w:space="0" w:color="auto"/>
                <w:left w:val="none" w:sz="0" w:space="0" w:color="auto"/>
                <w:bottom w:val="none" w:sz="0" w:space="0" w:color="auto"/>
                <w:right w:val="none" w:sz="0" w:space="0" w:color="auto"/>
              </w:divBdr>
              <w:divsChild>
                <w:div w:id="1657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5547">
      <w:bodyDiv w:val="1"/>
      <w:marLeft w:val="0"/>
      <w:marRight w:val="0"/>
      <w:marTop w:val="0"/>
      <w:marBottom w:val="0"/>
      <w:divBdr>
        <w:top w:val="none" w:sz="0" w:space="0" w:color="auto"/>
        <w:left w:val="none" w:sz="0" w:space="0" w:color="auto"/>
        <w:bottom w:val="none" w:sz="0" w:space="0" w:color="auto"/>
        <w:right w:val="none" w:sz="0" w:space="0" w:color="auto"/>
      </w:divBdr>
    </w:div>
    <w:div w:id="202252193">
      <w:bodyDiv w:val="1"/>
      <w:marLeft w:val="0"/>
      <w:marRight w:val="0"/>
      <w:marTop w:val="0"/>
      <w:marBottom w:val="0"/>
      <w:divBdr>
        <w:top w:val="none" w:sz="0" w:space="0" w:color="auto"/>
        <w:left w:val="none" w:sz="0" w:space="0" w:color="auto"/>
        <w:bottom w:val="none" w:sz="0" w:space="0" w:color="auto"/>
        <w:right w:val="none" w:sz="0" w:space="0" w:color="auto"/>
      </w:divBdr>
    </w:div>
    <w:div w:id="210729914">
      <w:bodyDiv w:val="1"/>
      <w:marLeft w:val="0"/>
      <w:marRight w:val="0"/>
      <w:marTop w:val="0"/>
      <w:marBottom w:val="0"/>
      <w:divBdr>
        <w:top w:val="none" w:sz="0" w:space="0" w:color="auto"/>
        <w:left w:val="none" w:sz="0" w:space="0" w:color="auto"/>
        <w:bottom w:val="none" w:sz="0" w:space="0" w:color="auto"/>
        <w:right w:val="none" w:sz="0" w:space="0" w:color="auto"/>
      </w:divBdr>
    </w:div>
    <w:div w:id="277765272">
      <w:bodyDiv w:val="1"/>
      <w:marLeft w:val="0"/>
      <w:marRight w:val="0"/>
      <w:marTop w:val="0"/>
      <w:marBottom w:val="0"/>
      <w:divBdr>
        <w:top w:val="none" w:sz="0" w:space="0" w:color="auto"/>
        <w:left w:val="none" w:sz="0" w:space="0" w:color="auto"/>
        <w:bottom w:val="none" w:sz="0" w:space="0" w:color="auto"/>
        <w:right w:val="none" w:sz="0" w:space="0" w:color="auto"/>
      </w:divBdr>
      <w:divsChild>
        <w:div w:id="1990598162">
          <w:marLeft w:val="0"/>
          <w:marRight w:val="0"/>
          <w:marTop w:val="0"/>
          <w:marBottom w:val="96"/>
          <w:divBdr>
            <w:top w:val="none" w:sz="0" w:space="0" w:color="auto"/>
            <w:left w:val="none" w:sz="0" w:space="0" w:color="auto"/>
            <w:bottom w:val="none" w:sz="0" w:space="0" w:color="auto"/>
            <w:right w:val="none" w:sz="0" w:space="0" w:color="auto"/>
          </w:divBdr>
          <w:divsChild>
            <w:div w:id="1149326528">
              <w:marLeft w:val="0"/>
              <w:marRight w:val="0"/>
              <w:marTop w:val="0"/>
              <w:marBottom w:val="0"/>
              <w:divBdr>
                <w:top w:val="none" w:sz="0" w:space="0" w:color="auto"/>
                <w:left w:val="none" w:sz="0" w:space="0" w:color="auto"/>
                <w:bottom w:val="none" w:sz="0" w:space="0" w:color="auto"/>
                <w:right w:val="none" w:sz="0" w:space="0" w:color="auto"/>
              </w:divBdr>
              <w:divsChild>
                <w:div w:id="3235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140">
          <w:marLeft w:val="0"/>
          <w:marRight w:val="0"/>
          <w:marTop w:val="0"/>
          <w:marBottom w:val="0"/>
          <w:divBdr>
            <w:top w:val="none" w:sz="0" w:space="0" w:color="auto"/>
            <w:left w:val="none" w:sz="0" w:space="0" w:color="auto"/>
            <w:bottom w:val="none" w:sz="0" w:space="0" w:color="auto"/>
            <w:right w:val="none" w:sz="0" w:space="0" w:color="auto"/>
          </w:divBdr>
          <w:divsChild>
            <w:div w:id="1418793237">
              <w:marLeft w:val="0"/>
              <w:marRight w:val="0"/>
              <w:marTop w:val="0"/>
              <w:marBottom w:val="0"/>
              <w:divBdr>
                <w:top w:val="none" w:sz="0" w:space="0" w:color="auto"/>
                <w:left w:val="none" w:sz="0" w:space="0" w:color="auto"/>
                <w:bottom w:val="none" w:sz="0" w:space="0" w:color="auto"/>
                <w:right w:val="none" w:sz="0" w:space="0" w:color="auto"/>
              </w:divBdr>
              <w:divsChild>
                <w:div w:id="832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50458">
      <w:bodyDiv w:val="1"/>
      <w:marLeft w:val="0"/>
      <w:marRight w:val="0"/>
      <w:marTop w:val="0"/>
      <w:marBottom w:val="0"/>
      <w:divBdr>
        <w:top w:val="none" w:sz="0" w:space="0" w:color="auto"/>
        <w:left w:val="none" w:sz="0" w:space="0" w:color="auto"/>
        <w:bottom w:val="none" w:sz="0" w:space="0" w:color="auto"/>
        <w:right w:val="none" w:sz="0" w:space="0" w:color="auto"/>
      </w:divBdr>
      <w:divsChild>
        <w:div w:id="1584298024">
          <w:marLeft w:val="0"/>
          <w:marRight w:val="0"/>
          <w:marTop w:val="0"/>
          <w:marBottom w:val="96"/>
          <w:divBdr>
            <w:top w:val="none" w:sz="0" w:space="0" w:color="auto"/>
            <w:left w:val="none" w:sz="0" w:space="0" w:color="auto"/>
            <w:bottom w:val="none" w:sz="0" w:space="0" w:color="auto"/>
            <w:right w:val="none" w:sz="0" w:space="0" w:color="auto"/>
          </w:divBdr>
          <w:divsChild>
            <w:div w:id="1555696500">
              <w:marLeft w:val="0"/>
              <w:marRight w:val="0"/>
              <w:marTop w:val="0"/>
              <w:marBottom w:val="0"/>
              <w:divBdr>
                <w:top w:val="none" w:sz="0" w:space="0" w:color="auto"/>
                <w:left w:val="none" w:sz="0" w:space="0" w:color="auto"/>
                <w:bottom w:val="none" w:sz="0" w:space="0" w:color="auto"/>
                <w:right w:val="none" w:sz="0" w:space="0" w:color="auto"/>
              </w:divBdr>
              <w:divsChild>
                <w:div w:id="267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7780">
          <w:marLeft w:val="0"/>
          <w:marRight w:val="0"/>
          <w:marTop w:val="0"/>
          <w:marBottom w:val="0"/>
          <w:divBdr>
            <w:top w:val="none" w:sz="0" w:space="0" w:color="auto"/>
            <w:left w:val="none" w:sz="0" w:space="0" w:color="auto"/>
            <w:bottom w:val="none" w:sz="0" w:space="0" w:color="auto"/>
            <w:right w:val="none" w:sz="0" w:space="0" w:color="auto"/>
          </w:divBdr>
          <w:divsChild>
            <w:div w:id="284195917">
              <w:marLeft w:val="0"/>
              <w:marRight w:val="0"/>
              <w:marTop w:val="0"/>
              <w:marBottom w:val="0"/>
              <w:divBdr>
                <w:top w:val="none" w:sz="0" w:space="0" w:color="auto"/>
                <w:left w:val="none" w:sz="0" w:space="0" w:color="auto"/>
                <w:bottom w:val="none" w:sz="0" w:space="0" w:color="auto"/>
                <w:right w:val="none" w:sz="0" w:space="0" w:color="auto"/>
              </w:divBdr>
              <w:divsChild>
                <w:div w:id="14336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7910">
      <w:bodyDiv w:val="1"/>
      <w:marLeft w:val="0"/>
      <w:marRight w:val="0"/>
      <w:marTop w:val="0"/>
      <w:marBottom w:val="0"/>
      <w:divBdr>
        <w:top w:val="none" w:sz="0" w:space="0" w:color="auto"/>
        <w:left w:val="none" w:sz="0" w:space="0" w:color="auto"/>
        <w:bottom w:val="none" w:sz="0" w:space="0" w:color="auto"/>
        <w:right w:val="none" w:sz="0" w:space="0" w:color="auto"/>
      </w:divBdr>
      <w:divsChild>
        <w:div w:id="1365909515">
          <w:marLeft w:val="0"/>
          <w:marRight w:val="0"/>
          <w:marTop w:val="0"/>
          <w:marBottom w:val="96"/>
          <w:divBdr>
            <w:top w:val="none" w:sz="0" w:space="0" w:color="auto"/>
            <w:left w:val="none" w:sz="0" w:space="0" w:color="auto"/>
            <w:bottom w:val="none" w:sz="0" w:space="0" w:color="auto"/>
            <w:right w:val="none" w:sz="0" w:space="0" w:color="auto"/>
          </w:divBdr>
          <w:divsChild>
            <w:div w:id="761226152">
              <w:marLeft w:val="0"/>
              <w:marRight w:val="0"/>
              <w:marTop w:val="0"/>
              <w:marBottom w:val="0"/>
              <w:divBdr>
                <w:top w:val="none" w:sz="0" w:space="0" w:color="auto"/>
                <w:left w:val="none" w:sz="0" w:space="0" w:color="auto"/>
                <w:bottom w:val="none" w:sz="0" w:space="0" w:color="auto"/>
                <w:right w:val="none" w:sz="0" w:space="0" w:color="auto"/>
              </w:divBdr>
              <w:divsChild>
                <w:div w:id="103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881">
          <w:marLeft w:val="0"/>
          <w:marRight w:val="0"/>
          <w:marTop w:val="0"/>
          <w:marBottom w:val="0"/>
          <w:divBdr>
            <w:top w:val="none" w:sz="0" w:space="0" w:color="auto"/>
            <w:left w:val="none" w:sz="0" w:space="0" w:color="auto"/>
            <w:bottom w:val="none" w:sz="0" w:space="0" w:color="auto"/>
            <w:right w:val="none" w:sz="0" w:space="0" w:color="auto"/>
          </w:divBdr>
          <w:divsChild>
            <w:div w:id="1197040441">
              <w:marLeft w:val="0"/>
              <w:marRight w:val="0"/>
              <w:marTop w:val="0"/>
              <w:marBottom w:val="0"/>
              <w:divBdr>
                <w:top w:val="none" w:sz="0" w:space="0" w:color="auto"/>
                <w:left w:val="none" w:sz="0" w:space="0" w:color="auto"/>
                <w:bottom w:val="none" w:sz="0" w:space="0" w:color="auto"/>
                <w:right w:val="none" w:sz="0" w:space="0" w:color="auto"/>
              </w:divBdr>
              <w:divsChild>
                <w:div w:id="15384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437">
      <w:bodyDiv w:val="1"/>
      <w:marLeft w:val="0"/>
      <w:marRight w:val="0"/>
      <w:marTop w:val="0"/>
      <w:marBottom w:val="0"/>
      <w:divBdr>
        <w:top w:val="none" w:sz="0" w:space="0" w:color="auto"/>
        <w:left w:val="none" w:sz="0" w:space="0" w:color="auto"/>
        <w:bottom w:val="none" w:sz="0" w:space="0" w:color="auto"/>
        <w:right w:val="none" w:sz="0" w:space="0" w:color="auto"/>
      </w:divBdr>
    </w:div>
    <w:div w:id="328598762">
      <w:bodyDiv w:val="1"/>
      <w:marLeft w:val="0"/>
      <w:marRight w:val="0"/>
      <w:marTop w:val="0"/>
      <w:marBottom w:val="0"/>
      <w:divBdr>
        <w:top w:val="none" w:sz="0" w:space="0" w:color="auto"/>
        <w:left w:val="none" w:sz="0" w:space="0" w:color="auto"/>
        <w:bottom w:val="none" w:sz="0" w:space="0" w:color="auto"/>
        <w:right w:val="none" w:sz="0" w:space="0" w:color="auto"/>
      </w:divBdr>
    </w:div>
    <w:div w:id="340938717">
      <w:bodyDiv w:val="1"/>
      <w:marLeft w:val="0"/>
      <w:marRight w:val="0"/>
      <w:marTop w:val="0"/>
      <w:marBottom w:val="0"/>
      <w:divBdr>
        <w:top w:val="none" w:sz="0" w:space="0" w:color="auto"/>
        <w:left w:val="none" w:sz="0" w:space="0" w:color="auto"/>
        <w:bottom w:val="none" w:sz="0" w:space="0" w:color="auto"/>
        <w:right w:val="none" w:sz="0" w:space="0" w:color="auto"/>
      </w:divBdr>
    </w:div>
    <w:div w:id="361633873">
      <w:bodyDiv w:val="1"/>
      <w:marLeft w:val="0"/>
      <w:marRight w:val="0"/>
      <w:marTop w:val="0"/>
      <w:marBottom w:val="0"/>
      <w:divBdr>
        <w:top w:val="none" w:sz="0" w:space="0" w:color="auto"/>
        <w:left w:val="none" w:sz="0" w:space="0" w:color="auto"/>
        <w:bottom w:val="none" w:sz="0" w:space="0" w:color="auto"/>
        <w:right w:val="none" w:sz="0" w:space="0" w:color="auto"/>
      </w:divBdr>
    </w:div>
    <w:div w:id="377053906">
      <w:bodyDiv w:val="1"/>
      <w:marLeft w:val="0"/>
      <w:marRight w:val="0"/>
      <w:marTop w:val="0"/>
      <w:marBottom w:val="0"/>
      <w:divBdr>
        <w:top w:val="none" w:sz="0" w:space="0" w:color="auto"/>
        <w:left w:val="none" w:sz="0" w:space="0" w:color="auto"/>
        <w:bottom w:val="none" w:sz="0" w:space="0" w:color="auto"/>
        <w:right w:val="none" w:sz="0" w:space="0" w:color="auto"/>
      </w:divBdr>
    </w:div>
    <w:div w:id="382287595">
      <w:bodyDiv w:val="1"/>
      <w:marLeft w:val="0"/>
      <w:marRight w:val="0"/>
      <w:marTop w:val="0"/>
      <w:marBottom w:val="0"/>
      <w:divBdr>
        <w:top w:val="none" w:sz="0" w:space="0" w:color="auto"/>
        <w:left w:val="none" w:sz="0" w:space="0" w:color="auto"/>
        <w:bottom w:val="none" w:sz="0" w:space="0" w:color="auto"/>
        <w:right w:val="none" w:sz="0" w:space="0" w:color="auto"/>
      </w:divBdr>
    </w:div>
    <w:div w:id="391197882">
      <w:bodyDiv w:val="1"/>
      <w:marLeft w:val="0"/>
      <w:marRight w:val="0"/>
      <w:marTop w:val="0"/>
      <w:marBottom w:val="0"/>
      <w:divBdr>
        <w:top w:val="none" w:sz="0" w:space="0" w:color="auto"/>
        <w:left w:val="none" w:sz="0" w:space="0" w:color="auto"/>
        <w:bottom w:val="none" w:sz="0" w:space="0" w:color="auto"/>
        <w:right w:val="none" w:sz="0" w:space="0" w:color="auto"/>
      </w:divBdr>
    </w:div>
    <w:div w:id="505947951">
      <w:bodyDiv w:val="1"/>
      <w:marLeft w:val="0"/>
      <w:marRight w:val="0"/>
      <w:marTop w:val="0"/>
      <w:marBottom w:val="0"/>
      <w:divBdr>
        <w:top w:val="none" w:sz="0" w:space="0" w:color="auto"/>
        <w:left w:val="none" w:sz="0" w:space="0" w:color="auto"/>
        <w:bottom w:val="none" w:sz="0" w:space="0" w:color="auto"/>
        <w:right w:val="none" w:sz="0" w:space="0" w:color="auto"/>
      </w:divBdr>
    </w:div>
    <w:div w:id="592855756">
      <w:bodyDiv w:val="1"/>
      <w:marLeft w:val="0"/>
      <w:marRight w:val="0"/>
      <w:marTop w:val="0"/>
      <w:marBottom w:val="0"/>
      <w:divBdr>
        <w:top w:val="none" w:sz="0" w:space="0" w:color="auto"/>
        <w:left w:val="none" w:sz="0" w:space="0" w:color="auto"/>
        <w:bottom w:val="none" w:sz="0" w:space="0" w:color="auto"/>
        <w:right w:val="none" w:sz="0" w:space="0" w:color="auto"/>
      </w:divBdr>
    </w:div>
    <w:div w:id="597712854">
      <w:bodyDiv w:val="1"/>
      <w:marLeft w:val="0"/>
      <w:marRight w:val="0"/>
      <w:marTop w:val="0"/>
      <w:marBottom w:val="0"/>
      <w:divBdr>
        <w:top w:val="none" w:sz="0" w:space="0" w:color="auto"/>
        <w:left w:val="none" w:sz="0" w:space="0" w:color="auto"/>
        <w:bottom w:val="none" w:sz="0" w:space="0" w:color="auto"/>
        <w:right w:val="none" w:sz="0" w:space="0" w:color="auto"/>
      </w:divBdr>
      <w:divsChild>
        <w:div w:id="1132671423">
          <w:marLeft w:val="0"/>
          <w:marRight w:val="0"/>
          <w:marTop w:val="0"/>
          <w:marBottom w:val="96"/>
          <w:divBdr>
            <w:top w:val="none" w:sz="0" w:space="0" w:color="auto"/>
            <w:left w:val="none" w:sz="0" w:space="0" w:color="auto"/>
            <w:bottom w:val="none" w:sz="0" w:space="0" w:color="auto"/>
            <w:right w:val="none" w:sz="0" w:space="0" w:color="auto"/>
          </w:divBdr>
          <w:divsChild>
            <w:div w:id="1608737630">
              <w:marLeft w:val="0"/>
              <w:marRight w:val="0"/>
              <w:marTop w:val="0"/>
              <w:marBottom w:val="0"/>
              <w:divBdr>
                <w:top w:val="none" w:sz="0" w:space="0" w:color="auto"/>
                <w:left w:val="none" w:sz="0" w:space="0" w:color="auto"/>
                <w:bottom w:val="none" w:sz="0" w:space="0" w:color="auto"/>
                <w:right w:val="none" w:sz="0" w:space="0" w:color="auto"/>
              </w:divBdr>
              <w:divsChild>
                <w:div w:id="1563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0207">
          <w:marLeft w:val="0"/>
          <w:marRight w:val="0"/>
          <w:marTop w:val="0"/>
          <w:marBottom w:val="0"/>
          <w:divBdr>
            <w:top w:val="none" w:sz="0" w:space="0" w:color="auto"/>
            <w:left w:val="none" w:sz="0" w:space="0" w:color="auto"/>
            <w:bottom w:val="none" w:sz="0" w:space="0" w:color="auto"/>
            <w:right w:val="none" w:sz="0" w:space="0" w:color="auto"/>
          </w:divBdr>
          <w:divsChild>
            <w:div w:id="1260404704">
              <w:marLeft w:val="0"/>
              <w:marRight w:val="0"/>
              <w:marTop w:val="0"/>
              <w:marBottom w:val="0"/>
              <w:divBdr>
                <w:top w:val="none" w:sz="0" w:space="0" w:color="auto"/>
                <w:left w:val="none" w:sz="0" w:space="0" w:color="auto"/>
                <w:bottom w:val="none" w:sz="0" w:space="0" w:color="auto"/>
                <w:right w:val="none" w:sz="0" w:space="0" w:color="auto"/>
              </w:divBdr>
              <w:divsChild>
                <w:div w:id="20142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30">
      <w:bodyDiv w:val="1"/>
      <w:marLeft w:val="0"/>
      <w:marRight w:val="0"/>
      <w:marTop w:val="0"/>
      <w:marBottom w:val="0"/>
      <w:divBdr>
        <w:top w:val="none" w:sz="0" w:space="0" w:color="auto"/>
        <w:left w:val="none" w:sz="0" w:space="0" w:color="auto"/>
        <w:bottom w:val="none" w:sz="0" w:space="0" w:color="auto"/>
        <w:right w:val="none" w:sz="0" w:space="0" w:color="auto"/>
      </w:divBdr>
      <w:divsChild>
        <w:div w:id="806706724">
          <w:marLeft w:val="0"/>
          <w:marRight w:val="0"/>
          <w:marTop w:val="0"/>
          <w:marBottom w:val="96"/>
          <w:divBdr>
            <w:top w:val="none" w:sz="0" w:space="0" w:color="auto"/>
            <w:left w:val="none" w:sz="0" w:space="0" w:color="auto"/>
            <w:bottom w:val="none" w:sz="0" w:space="0" w:color="auto"/>
            <w:right w:val="none" w:sz="0" w:space="0" w:color="auto"/>
          </w:divBdr>
          <w:divsChild>
            <w:div w:id="112486992">
              <w:marLeft w:val="0"/>
              <w:marRight w:val="0"/>
              <w:marTop w:val="0"/>
              <w:marBottom w:val="0"/>
              <w:divBdr>
                <w:top w:val="none" w:sz="0" w:space="0" w:color="auto"/>
                <w:left w:val="none" w:sz="0" w:space="0" w:color="auto"/>
                <w:bottom w:val="none" w:sz="0" w:space="0" w:color="auto"/>
                <w:right w:val="none" w:sz="0" w:space="0" w:color="auto"/>
              </w:divBdr>
              <w:divsChild>
                <w:div w:id="15969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993">
          <w:marLeft w:val="0"/>
          <w:marRight w:val="0"/>
          <w:marTop w:val="0"/>
          <w:marBottom w:val="0"/>
          <w:divBdr>
            <w:top w:val="none" w:sz="0" w:space="0" w:color="auto"/>
            <w:left w:val="none" w:sz="0" w:space="0" w:color="auto"/>
            <w:bottom w:val="none" w:sz="0" w:space="0" w:color="auto"/>
            <w:right w:val="none" w:sz="0" w:space="0" w:color="auto"/>
          </w:divBdr>
          <w:divsChild>
            <w:div w:id="1893156912">
              <w:marLeft w:val="0"/>
              <w:marRight w:val="0"/>
              <w:marTop w:val="0"/>
              <w:marBottom w:val="0"/>
              <w:divBdr>
                <w:top w:val="none" w:sz="0" w:space="0" w:color="auto"/>
                <w:left w:val="none" w:sz="0" w:space="0" w:color="auto"/>
                <w:bottom w:val="none" w:sz="0" w:space="0" w:color="auto"/>
                <w:right w:val="none" w:sz="0" w:space="0" w:color="auto"/>
              </w:divBdr>
              <w:divsChild>
                <w:div w:id="805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1530">
      <w:bodyDiv w:val="1"/>
      <w:marLeft w:val="0"/>
      <w:marRight w:val="0"/>
      <w:marTop w:val="0"/>
      <w:marBottom w:val="0"/>
      <w:divBdr>
        <w:top w:val="none" w:sz="0" w:space="0" w:color="auto"/>
        <w:left w:val="none" w:sz="0" w:space="0" w:color="auto"/>
        <w:bottom w:val="none" w:sz="0" w:space="0" w:color="auto"/>
        <w:right w:val="none" w:sz="0" w:space="0" w:color="auto"/>
      </w:divBdr>
    </w:div>
    <w:div w:id="646980287">
      <w:bodyDiv w:val="1"/>
      <w:marLeft w:val="0"/>
      <w:marRight w:val="0"/>
      <w:marTop w:val="0"/>
      <w:marBottom w:val="0"/>
      <w:divBdr>
        <w:top w:val="none" w:sz="0" w:space="0" w:color="auto"/>
        <w:left w:val="none" w:sz="0" w:space="0" w:color="auto"/>
        <w:bottom w:val="none" w:sz="0" w:space="0" w:color="auto"/>
        <w:right w:val="none" w:sz="0" w:space="0" w:color="auto"/>
      </w:divBdr>
      <w:divsChild>
        <w:div w:id="1781755166">
          <w:marLeft w:val="0"/>
          <w:marRight w:val="0"/>
          <w:marTop w:val="0"/>
          <w:marBottom w:val="96"/>
          <w:divBdr>
            <w:top w:val="none" w:sz="0" w:space="0" w:color="auto"/>
            <w:left w:val="none" w:sz="0" w:space="0" w:color="auto"/>
            <w:bottom w:val="none" w:sz="0" w:space="0" w:color="auto"/>
            <w:right w:val="none" w:sz="0" w:space="0" w:color="auto"/>
          </w:divBdr>
          <w:divsChild>
            <w:div w:id="978536245">
              <w:marLeft w:val="0"/>
              <w:marRight w:val="0"/>
              <w:marTop w:val="0"/>
              <w:marBottom w:val="0"/>
              <w:divBdr>
                <w:top w:val="none" w:sz="0" w:space="0" w:color="auto"/>
                <w:left w:val="none" w:sz="0" w:space="0" w:color="auto"/>
                <w:bottom w:val="none" w:sz="0" w:space="0" w:color="auto"/>
                <w:right w:val="none" w:sz="0" w:space="0" w:color="auto"/>
              </w:divBdr>
              <w:divsChild>
                <w:div w:id="9960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5248">
          <w:marLeft w:val="0"/>
          <w:marRight w:val="0"/>
          <w:marTop w:val="0"/>
          <w:marBottom w:val="0"/>
          <w:divBdr>
            <w:top w:val="none" w:sz="0" w:space="0" w:color="auto"/>
            <w:left w:val="none" w:sz="0" w:space="0" w:color="auto"/>
            <w:bottom w:val="none" w:sz="0" w:space="0" w:color="auto"/>
            <w:right w:val="none" w:sz="0" w:space="0" w:color="auto"/>
          </w:divBdr>
          <w:divsChild>
            <w:div w:id="225068037">
              <w:marLeft w:val="0"/>
              <w:marRight w:val="0"/>
              <w:marTop w:val="0"/>
              <w:marBottom w:val="0"/>
              <w:divBdr>
                <w:top w:val="none" w:sz="0" w:space="0" w:color="auto"/>
                <w:left w:val="none" w:sz="0" w:space="0" w:color="auto"/>
                <w:bottom w:val="none" w:sz="0" w:space="0" w:color="auto"/>
                <w:right w:val="none" w:sz="0" w:space="0" w:color="auto"/>
              </w:divBdr>
              <w:divsChild>
                <w:div w:id="12663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21257">
      <w:bodyDiv w:val="1"/>
      <w:marLeft w:val="0"/>
      <w:marRight w:val="0"/>
      <w:marTop w:val="0"/>
      <w:marBottom w:val="0"/>
      <w:divBdr>
        <w:top w:val="none" w:sz="0" w:space="0" w:color="auto"/>
        <w:left w:val="none" w:sz="0" w:space="0" w:color="auto"/>
        <w:bottom w:val="none" w:sz="0" w:space="0" w:color="auto"/>
        <w:right w:val="none" w:sz="0" w:space="0" w:color="auto"/>
      </w:divBdr>
      <w:divsChild>
        <w:div w:id="661354393">
          <w:marLeft w:val="0"/>
          <w:marRight w:val="0"/>
          <w:marTop w:val="0"/>
          <w:marBottom w:val="96"/>
          <w:divBdr>
            <w:top w:val="none" w:sz="0" w:space="0" w:color="auto"/>
            <w:left w:val="none" w:sz="0" w:space="0" w:color="auto"/>
            <w:bottom w:val="none" w:sz="0" w:space="0" w:color="auto"/>
            <w:right w:val="none" w:sz="0" w:space="0" w:color="auto"/>
          </w:divBdr>
          <w:divsChild>
            <w:div w:id="1067453612">
              <w:marLeft w:val="0"/>
              <w:marRight w:val="0"/>
              <w:marTop w:val="0"/>
              <w:marBottom w:val="0"/>
              <w:divBdr>
                <w:top w:val="none" w:sz="0" w:space="0" w:color="auto"/>
                <w:left w:val="none" w:sz="0" w:space="0" w:color="auto"/>
                <w:bottom w:val="none" w:sz="0" w:space="0" w:color="auto"/>
                <w:right w:val="none" w:sz="0" w:space="0" w:color="auto"/>
              </w:divBdr>
              <w:divsChild>
                <w:div w:id="6992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6675">
          <w:marLeft w:val="0"/>
          <w:marRight w:val="0"/>
          <w:marTop w:val="0"/>
          <w:marBottom w:val="0"/>
          <w:divBdr>
            <w:top w:val="none" w:sz="0" w:space="0" w:color="auto"/>
            <w:left w:val="none" w:sz="0" w:space="0" w:color="auto"/>
            <w:bottom w:val="none" w:sz="0" w:space="0" w:color="auto"/>
            <w:right w:val="none" w:sz="0" w:space="0" w:color="auto"/>
          </w:divBdr>
          <w:divsChild>
            <w:div w:id="1519854540">
              <w:marLeft w:val="0"/>
              <w:marRight w:val="0"/>
              <w:marTop w:val="0"/>
              <w:marBottom w:val="0"/>
              <w:divBdr>
                <w:top w:val="none" w:sz="0" w:space="0" w:color="auto"/>
                <w:left w:val="none" w:sz="0" w:space="0" w:color="auto"/>
                <w:bottom w:val="none" w:sz="0" w:space="0" w:color="auto"/>
                <w:right w:val="none" w:sz="0" w:space="0" w:color="auto"/>
              </w:divBdr>
              <w:divsChild>
                <w:div w:id="16129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39145">
      <w:bodyDiv w:val="1"/>
      <w:marLeft w:val="0"/>
      <w:marRight w:val="0"/>
      <w:marTop w:val="0"/>
      <w:marBottom w:val="0"/>
      <w:divBdr>
        <w:top w:val="none" w:sz="0" w:space="0" w:color="auto"/>
        <w:left w:val="none" w:sz="0" w:space="0" w:color="auto"/>
        <w:bottom w:val="none" w:sz="0" w:space="0" w:color="auto"/>
        <w:right w:val="none" w:sz="0" w:space="0" w:color="auto"/>
      </w:divBdr>
    </w:div>
    <w:div w:id="735249296">
      <w:bodyDiv w:val="1"/>
      <w:marLeft w:val="0"/>
      <w:marRight w:val="0"/>
      <w:marTop w:val="0"/>
      <w:marBottom w:val="0"/>
      <w:divBdr>
        <w:top w:val="none" w:sz="0" w:space="0" w:color="auto"/>
        <w:left w:val="none" w:sz="0" w:space="0" w:color="auto"/>
        <w:bottom w:val="none" w:sz="0" w:space="0" w:color="auto"/>
        <w:right w:val="none" w:sz="0" w:space="0" w:color="auto"/>
      </w:divBdr>
      <w:divsChild>
        <w:div w:id="1045523725">
          <w:marLeft w:val="0"/>
          <w:marRight w:val="0"/>
          <w:marTop w:val="0"/>
          <w:marBottom w:val="96"/>
          <w:divBdr>
            <w:top w:val="none" w:sz="0" w:space="0" w:color="auto"/>
            <w:left w:val="none" w:sz="0" w:space="0" w:color="auto"/>
            <w:bottom w:val="none" w:sz="0" w:space="0" w:color="auto"/>
            <w:right w:val="none" w:sz="0" w:space="0" w:color="auto"/>
          </w:divBdr>
          <w:divsChild>
            <w:div w:id="1514342252">
              <w:marLeft w:val="0"/>
              <w:marRight w:val="0"/>
              <w:marTop w:val="0"/>
              <w:marBottom w:val="0"/>
              <w:divBdr>
                <w:top w:val="none" w:sz="0" w:space="0" w:color="auto"/>
                <w:left w:val="none" w:sz="0" w:space="0" w:color="auto"/>
                <w:bottom w:val="none" w:sz="0" w:space="0" w:color="auto"/>
                <w:right w:val="none" w:sz="0" w:space="0" w:color="auto"/>
              </w:divBdr>
              <w:divsChild>
                <w:div w:id="5838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417">
          <w:marLeft w:val="0"/>
          <w:marRight w:val="0"/>
          <w:marTop w:val="0"/>
          <w:marBottom w:val="0"/>
          <w:divBdr>
            <w:top w:val="none" w:sz="0" w:space="0" w:color="auto"/>
            <w:left w:val="none" w:sz="0" w:space="0" w:color="auto"/>
            <w:bottom w:val="none" w:sz="0" w:space="0" w:color="auto"/>
            <w:right w:val="none" w:sz="0" w:space="0" w:color="auto"/>
          </w:divBdr>
          <w:divsChild>
            <w:div w:id="421726397">
              <w:marLeft w:val="0"/>
              <w:marRight w:val="0"/>
              <w:marTop w:val="0"/>
              <w:marBottom w:val="0"/>
              <w:divBdr>
                <w:top w:val="none" w:sz="0" w:space="0" w:color="auto"/>
                <w:left w:val="none" w:sz="0" w:space="0" w:color="auto"/>
                <w:bottom w:val="none" w:sz="0" w:space="0" w:color="auto"/>
                <w:right w:val="none" w:sz="0" w:space="0" w:color="auto"/>
              </w:divBdr>
              <w:divsChild>
                <w:div w:id="981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2951">
      <w:bodyDiv w:val="1"/>
      <w:marLeft w:val="0"/>
      <w:marRight w:val="0"/>
      <w:marTop w:val="0"/>
      <w:marBottom w:val="0"/>
      <w:divBdr>
        <w:top w:val="none" w:sz="0" w:space="0" w:color="auto"/>
        <w:left w:val="none" w:sz="0" w:space="0" w:color="auto"/>
        <w:bottom w:val="none" w:sz="0" w:space="0" w:color="auto"/>
        <w:right w:val="none" w:sz="0" w:space="0" w:color="auto"/>
      </w:divBdr>
    </w:div>
    <w:div w:id="824391044">
      <w:bodyDiv w:val="1"/>
      <w:marLeft w:val="0"/>
      <w:marRight w:val="0"/>
      <w:marTop w:val="0"/>
      <w:marBottom w:val="0"/>
      <w:divBdr>
        <w:top w:val="none" w:sz="0" w:space="0" w:color="auto"/>
        <w:left w:val="none" w:sz="0" w:space="0" w:color="auto"/>
        <w:bottom w:val="none" w:sz="0" w:space="0" w:color="auto"/>
        <w:right w:val="none" w:sz="0" w:space="0" w:color="auto"/>
      </w:divBdr>
    </w:div>
    <w:div w:id="830213103">
      <w:bodyDiv w:val="1"/>
      <w:marLeft w:val="0"/>
      <w:marRight w:val="0"/>
      <w:marTop w:val="0"/>
      <w:marBottom w:val="0"/>
      <w:divBdr>
        <w:top w:val="none" w:sz="0" w:space="0" w:color="auto"/>
        <w:left w:val="none" w:sz="0" w:space="0" w:color="auto"/>
        <w:bottom w:val="none" w:sz="0" w:space="0" w:color="auto"/>
        <w:right w:val="none" w:sz="0" w:space="0" w:color="auto"/>
      </w:divBdr>
      <w:divsChild>
        <w:div w:id="1519923117">
          <w:marLeft w:val="0"/>
          <w:marRight w:val="0"/>
          <w:marTop w:val="0"/>
          <w:marBottom w:val="96"/>
          <w:divBdr>
            <w:top w:val="none" w:sz="0" w:space="0" w:color="auto"/>
            <w:left w:val="none" w:sz="0" w:space="0" w:color="auto"/>
            <w:bottom w:val="none" w:sz="0" w:space="0" w:color="auto"/>
            <w:right w:val="none" w:sz="0" w:space="0" w:color="auto"/>
          </w:divBdr>
          <w:divsChild>
            <w:div w:id="526480014">
              <w:marLeft w:val="0"/>
              <w:marRight w:val="0"/>
              <w:marTop w:val="0"/>
              <w:marBottom w:val="0"/>
              <w:divBdr>
                <w:top w:val="none" w:sz="0" w:space="0" w:color="auto"/>
                <w:left w:val="none" w:sz="0" w:space="0" w:color="auto"/>
                <w:bottom w:val="none" w:sz="0" w:space="0" w:color="auto"/>
                <w:right w:val="none" w:sz="0" w:space="0" w:color="auto"/>
              </w:divBdr>
              <w:divsChild>
                <w:div w:id="1856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054">
          <w:marLeft w:val="0"/>
          <w:marRight w:val="0"/>
          <w:marTop w:val="0"/>
          <w:marBottom w:val="0"/>
          <w:divBdr>
            <w:top w:val="none" w:sz="0" w:space="0" w:color="auto"/>
            <w:left w:val="none" w:sz="0" w:space="0" w:color="auto"/>
            <w:bottom w:val="none" w:sz="0" w:space="0" w:color="auto"/>
            <w:right w:val="none" w:sz="0" w:space="0" w:color="auto"/>
          </w:divBdr>
          <w:divsChild>
            <w:div w:id="942037156">
              <w:marLeft w:val="0"/>
              <w:marRight w:val="0"/>
              <w:marTop w:val="0"/>
              <w:marBottom w:val="0"/>
              <w:divBdr>
                <w:top w:val="none" w:sz="0" w:space="0" w:color="auto"/>
                <w:left w:val="none" w:sz="0" w:space="0" w:color="auto"/>
                <w:bottom w:val="none" w:sz="0" w:space="0" w:color="auto"/>
                <w:right w:val="none" w:sz="0" w:space="0" w:color="auto"/>
              </w:divBdr>
              <w:divsChild>
                <w:div w:id="145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3090">
      <w:bodyDiv w:val="1"/>
      <w:marLeft w:val="0"/>
      <w:marRight w:val="0"/>
      <w:marTop w:val="0"/>
      <w:marBottom w:val="0"/>
      <w:divBdr>
        <w:top w:val="none" w:sz="0" w:space="0" w:color="auto"/>
        <w:left w:val="none" w:sz="0" w:space="0" w:color="auto"/>
        <w:bottom w:val="none" w:sz="0" w:space="0" w:color="auto"/>
        <w:right w:val="none" w:sz="0" w:space="0" w:color="auto"/>
      </w:divBdr>
    </w:div>
    <w:div w:id="1071536255">
      <w:bodyDiv w:val="1"/>
      <w:marLeft w:val="0"/>
      <w:marRight w:val="0"/>
      <w:marTop w:val="0"/>
      <w:marBottom w:val="0"/>
      <w:divBdr>
        <w:top w:val="none" w:sz="0" w:space="0" w:color="auto"/>
        <w:left w:val="none" w:sz="0" w:space="0" w:color="auto"/>
        <w:bottom w:val="none" w:sz="0" w:space="0" w:color="auto"/>
        <w:right w:val="none" w:sz="0" w:space="0" w:color="auto"/>
      </w:divBdr>
    </w:div>
    <w:div w:id="1112701773">
      <w:bodyDiv w:val="1"/>
      <w:marLeft w:val="0"/>
      <w:marRight w:val="0"/>
      <w:marTop w:val="0"/>
      <w:marBottom w:val="0"/>
      <w:divBdr>
        <w:top w:val="none" w:sz="0" w:space="0" w:color="auto"/>
        <w:left w:val="none" w:sz="0" w:space="0" w:color="auto"/>
        <w:bottom w:val="none" w:sz="0" w:space="0" w:color="auto"/>
        <w:right w:val="none" w:sz="0" w:space="0" w:color="auto"/>
      </w:divBdr>
    </w:div>
    <w:div w:id="1113014870">
      <w:bodyDiv w:val="1"/>
      <w:marLeft w:val="0"/>
      <w:marRight w:val="0"/>
      <w:marTop w:val="0"/>
      <w:marBottom w:val="0"/>
      <w:divBdr>
        <w:top w:val="none" w:sz="0" w:space="0" w:color="auto"/>
        <w:left w:val="none" w:sz="0" w:space="0" w:color="auto"/>
        <w:bottom w:val="none" w:sz="0" w:space="0" w:color="auto"/>
        <w:right w:val="none" w:sz="0" w:space="0" w:color="auto"/>
      </w:divBdr>
      <w:divsChild>
        <w:div w:id="966198605">
          <w:marLeft w:val="0"/>
          <w:marRight w:val="0"/>
          <w:marTop w:val="0"/>
          <w:marBottom w:val="0"/>
          <w:divBdr>
            <w:top w:val="none" w:sz="0" w:space="0" w:color="auto"/>
            <w:left w:val="none" w:sz="0" w:space="0" w:color="auto"/>
            <w:bottom w:val="none" w:sz="0" w:space="0" w:color="auto"/>
            <w:right w:val="none" w:sz="0" w:space="0" w:color="auto"/>
          </w:divBdr>
        </w:div>
        <w:div w:id="1620800208">
          <w:marLeft w:val="0"/>
          <w:marRight w:val="0"/>
          <w:marTop w:val="0"/>
          <w:marBottom w:val="96"/>
          <w:divBdr>
            <w:top w:val="none" w:sz="0" w:space="0" w:color="auto"/>
            <w:left w:val="none" w:sz="0" w:space="0" w:color="auto"/>
            <w:bottom w:val="none" w:sz="0" w:space="0" w:color="auto"/>
            <w:right w:val="none" w:sz="0" w:space="0" w:color="auto"/>
          </w:divBdr>
          <w:divsChild>
            <w:div w:id="976492368">
              <w:marLeft w:val="0"/>
              <w:marRight w:val="0"/>
              <w:marTop w:val="0"/>
              <w:marBottom w:val="0"/>
              <w:divBdr>
                <w:top w:val="none" w:sz="0" w:space="0" w:color="auto"/>
                <w:left w:val="none" w:sz="0" w:space="0" w:color="auto"/>
                <w:bottom w:val="none" w:sz="0" w:space="0" w:color="auto"/>
                <w:right w:val="none" w:sz="0" w:space="0" w:color="auto"/>
              </w:divBdr>
              <w:divsChild>
                <w:div w:id="17455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5817">
          <w:marLeft w:val="0"/>
          <w:marRight w:val="0"/>
          <w:marTop w:val="0"/>
          <w:marBottom w:val="0"/>
          <w:divBdr>
            <w:top w:val="none" w:sz="0" w:space="0" w:color="auto"/>
            <w:left w:val="none" w:sz="0" w:space="0" w:color="auto"/>
            <w:bottom w:val="none" w:sz="0" w:space="0" w:color="auto"/>
            <w:right w:val="none" w:sz="0" w:space="0" w:color="auto"/>
          </w:divBdr>
          <w:divsChild>
            <w:div w:id="841700447">
              <w:marLeft w:val="0"/>
              <w:marRight w:val="0"/>
              <w:marTop w:val="0"/>
              <w:marBottom w:val="0"/>
              <w:divBdr>
                <w:top w:val="none" w:sz="0" w:space="0" w:color="auto"/>
                <w:left w:val="none" w:sz="0" w:space="0" w:color="auto"/>
                <w:bottom w:val="none" w:sz="0" w:space="0" w:color="auto"/>
                <w:right w:val="none" w:sz="0" w:space="0" w:color="auto"/>
              </w:divBdr>
              <w:divsChild>
                <w:div w:id="10496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0918">
      <w:bodyDiv w:val="1"/>
      <w:marLeft w:val="0"/>
      <w:marRight w:val="0"/>
      <w:marTop w:val="0"/>
      <w:marBottom w:val="0"/>
      <w:divBdr>
        <w:top w:val="none" w:sz="0" w:space="0" w:color="auto"/>
        <w:left w:val="none" w:sz="0" w:space="0" w:color="auto"/>
        <w:bottom w:val="none" w:sz="0" w:space="0" w:color="auto"/>
        <w:right w:val="none" w:sz="0" w:space="0" w:color="auto"/>
      </w:divBdr>
      <w:divsChild>
        <w:div w:id="953754672">
          <w:marLeft w:val="0"/>
          <w:marRight w:val="0"/>
          <w:marTop w:val="0"/>
          <w:marBottom w:val="96"/>
          <w:divBdr>
            <w:top w:val="none" w:sz="0" w:space="0" w:color="auto"/>
            <w:left w:val="none" w:sz="0" w:space="0" w:color="auto"/>
            <w:bottom w:val="none" w:sz="0" w:space="0" w:color="auto"/>
            <w:right w:val="none" w:sz="0" w:space="0" w:color="auto"/>
          </w:divBdr>
          <w:divsChild>
            <w:div w:id="968314777">
              <w:marLeft w:val="0"/>
              <w:marRight w:val="0"/>
              <w:marTop w:val="0"/>
              <w:marBottom w:val="0"/>
              <w:divBdr>
                <w:top w:val="none" w:sz="0" w:space="0" w:color="auto"/>
                <w:left w:val="none" w:sz="0" w:space="0" w:color="auto"/>
                <w:bottom w:val="none" w:sz="0" w:space="0" w:color="auto"/>
                <w:right w:val="none" w:sz="0" w:space="0" w:color="auto"/>
              </w:divBdr>
              <w:divsChild>
                <w:div w:id="19877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463">
          <w:marLeft w:val="0"/>
          <w:marRight w:val="0"/>
          <w:marTop w:val="0"/>
          <w:marBottom w:val="0"/>
          <w:divBdr>
            <w:top w:val="none" w:sz="0" w:space="0" w:color="auto"/>
            <w:left w:val="none" w:sz="0" w:space="0" w:color="auto"/>
            <w:bottom w:val="none" w:sz="0" w:space="0" w:color="auto"/>
            <w:right w:val="none" w:sz="0" w:space="0" w:color="auto"/>
          </w:divBdr>
          <w:divsChild>
            <w:div w:id="1569077715">
              <w:marLeft w:val="0"/>
              <w:marRight w:val="0"/>
              <w:marTop w:val="0"/>
              <w:marBottom w:val="0"/>
              <w:divBdr>
                <w:top w:val="none" w:sz="0" w:space="0" w:color="auto"/>
                <w:left w:val="none" w:sz="0" w:space="0" w:color="auto"/>
                <w:bottom w:val="none" w:sz="0" w:space="0" w:color="auto"/>
                <w:right w:val="none" w:sz="0" w:space="0" w:color="auto"/>
              </w:divBdr>
              <w:divsChild>
                <w:div w:id="15410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9751">
      <w:bodyDiv w:val="1"/>
      <w:marLeft w:val="0"/>
      <w:marRight w:val="0"/>
      <w:marTop w:val="0"/>
      <w:marBottom w:val="0"/>
      <w:divBdr>
        <w:top w:val="none" w:sz="0" w:space="0" w:color="auto"/>
        <w:left w:val="none" w:sz="0" w:space="0" w:color="auto"/>
        <w:bottom w:val="none" w:sz="0" w:space="0" w:color="auto"/>
        <w:right w:val="none" w:sz="0" w:space="0" w:color="auto"/>
      </w:divBdr>
      <w:divsChild>
        <w:div w:id="887643592">
          <w:marLeft w:val="0"/>
          <w:marRight w:val="0"/>
          <w:marTop w:val="0"/>
          <w:marBottom w:val="96"/>
          <w:divBdr>
            <w:top w:val="none" w:sz="0" w:space="0" w:color="auto"/>
            <w:left w:val="none" w:sz="0" w:space="0" w:color="auto"/>
            <w:bottom w:val="none" w:sz="0" w:space="0" w:color="auto"/>
            <w:right w:val="none" w:sz="0" w:space="0" w:color="auto"/>
          </w:divBdr>
          <w:divsChild>
            <w:div w:id="1461530011">
              <w:marLeft w:val="0"/>
              <w:marRight w:val="0"/>
              <w:marTop w:val="0"/>
              <w:marBottom w:val="0"/>
              <w:divBdr>
                <w:top w:val="none" w:sz="0" w:space="0" w:color="auto"/>
                <w:left w:val="none" w:sz="0" w:space="0" w:color="auto"/>
                <w:bottom w:val="none" w:sz="0" w:space="0" w:color="auto"/>
                <w:right w:val="none" w:sz="0" w:space="0" w:color="auto"/>
              </w:divBdr>
              <w:divsChild>
                <w:div w:id="1079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9732">
          <w:marLeft w:val="0"/>
          <w:marRight w:val="0"/>
          <w:marTop w:val="0"/>
          <w:marBottom w:val="0"/>
          <w:divBdr>
            <w:top w:val="none" w:sz="0" w:space="0" w:color="auto"/>
            <w:left w:val="none" w:sz="0" w:space="0" w:color="auto"/>
            <w:bottom w:val="none" w:sz="0" w:space="0" w:color="auto"/>
            <w:right w:val="none" w:sz="0" w:space="0" w:color="auto"/>
          </w:divBdr>
          <w:divsChild>
            <w:div w:id="1225338750">
              <w:marLeft w:val="0"/>
              <w:marRight w:val="0"/>
              <w:marTop w:val="0"/>
              <w:marBottom w:val="0"/>
              <w:divBdr>
                <w:top w:val="none" w:sz="0" w:space="0" w:color="auto"/>
                <w:left w:val="none" w:sz="0" w:space="0" w:color="auto"/>
                <w:bottom w:val="none" w:sz="0" w:space="0" w:color="auto"/>
                <w:right w:val="none" w:sz="0" w:space="0" w:color="auto"/>
              </w:divBdr>
              <w:divsChild>
                <w:div w:id="14135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757">
      <w:bodyDiv w:val="1"/>
      <w:marLeft w:val="0"/>
      <w:marRight w:val="0"/>
      <w:marTop w:val="0"/>
      <w:marBottom w:val="0"/>
      <w:divBdr>
        <w:top w:val="none" w:sz="0" w:space="0" w:color="auto"/>
        <w:left w:val="none" w:sz="0" w:space="0" w:color="auto"/>
        <w:bottom w:val="none" w:sz="0" w:space="0" w:color="auto"/>
        <w:right w:val="none" w:sz="0" w:space="0" w:color="auto"/>
      </w:divBdr>
      <w:divsChild>
        <w:div w:id="32660616">
          <w:marLeft w:val="0"/>
          <w:marRight w:val="0"/>
          <w:marTop w:val="0"/>
          <w:marBottom w:val="96"/>
          <w:divBdr>
            <w:top w:val="none" w:sz="0" w:space="0" w:color="auto"/>
            <w:left w:val="none" w:sz="0" w:space="0" w:color="auto"/>
            <w:bottom w:val="none" w:sz="0" w:space="0" w:color="auto"/>
            <w:right w:val="none" w:sz="0" w:space="0" w:color="auto"/>
          </w:divBdr>
          <w:divsChild>
            <w:div w:id="1254046347">
              <w:marLeft w:val="0"/>
              <w:marRight w:val="0"/>
              <w:marTop w:val="0"/>
              <w:marBottom w:val="0"/>
              <w:divBdr>
                <w:top w:val="none" w:sz="0" w:space="0" w:color="auto"/>
                <w:left w:val="none" w:sz="0" w:space="0" w:color="auto"/>
                <w:bottom w:val="none" w:sz="0" w:space="0" w:color="auto"/>
                <w:right w:val="none" w:sz="0" w:space="0" w:color="auto"/>
              </w:divBdr>
              <w:divsChild>
                <w:div w:id="15641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0662">
          <w:marLeft w:val="0"/>
          <w:marRight w:val="0"/>
          <w:marTop w:val="0"/>
          <w:marBottom w:val="0"/>
          <w:divBdr>
            <w:top w:val="none" w:sz="0" w:space="0" w:color="auto"/>
            <w:left w:val="none" w:sz="0" w:space="0" w:color="auto"/>
            <w:bottom w:val="none" w:sz="0" w:space="0" w:color="auto"/>
            <w:right w:val="none" w:sz="0" w:space="0" w:color="auto"/>
          </w:divBdr>
          <w:divsChild>
            <w:div w:id="1540044804">
              <w:marLeft w:val="0"/>
              <w:marRight w:val="0"/>
              <w:marTop w:val="0"/>
              <w:marBottom w:val="0"/>
              <w:divBdr>
                <w:top w:val="none" w:sz="0" w:space="0" w:color="auto"/>
                <w:left w:val="none" w:sz="0" w:space="0" w:color="auto"/>
                <w:bottom w:val="none" w:sz="0" w:space="0" w:color="auto"/>
                <w:right w:val="none" w:sz="0" w:space="0" w:color="auto"/>
              </w:divBdr>
              <w:divsChild>
                <w:div w:id="18947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7357">
      <w:bodyDiv w:val="1"/>
      <w:marLeft w:val="0"/>
      <w:marRight w:val="0"/>
      <w:marTop w:val="0"/>
      <w:marBottom w:val="0"/>
      <w:divBdr>
        <w:top w:val="none" w:sz="0" w:space="0" w:color="auto"/>
        <w:left w:val="none" w:sz="0" w:space="0" w:color="auto"/>
        <w:bottom w:val="none" w:sz="0" w:space="0" w:color="auto"/>
        <w:right w:val="none" w:sz="0" w:space="0" w:color="auto"/>
      </w:divBdr>
      <w:divsChild>
        <w:div w:id="1884903631">
          <w:marLeft w:val="0"/>
          <w:marRight w:val="0"/>
          <w:marTop w:val="0"/>
          <w:marBottom w:val="96"/>
          <w:divBdr>
            <w:top w:val="none" w:sz="0" w:space="0" w:color="auto"/>
            <w:left w:val="none" w:sz="0" w:space="0" w:color="auto"/>
            <w:bottom w:val="none" w:sz="0" w:space="0" w:color="auto"/>
            <w:right w:val="none" w:sz="0" w:space="0" w:color="auto"/>
          </w:divBdr>
          <w:divsChild>
            <w:div w:id="1866598834">
              <w:marLeft w:val="0"/>
              <w:marRight w:val="0"/>
              <w:marTop w:val="0"/>
              <w:marBottom w:val="0"/>
              <w:divBdr>
                <w:top w:val="none" w:sz="0" w:space="0" w:color="auto"/>
                <w:left w:val="none" w:sz="0" w:space="0" w:color="auto"/>
                <w:bottom w:val="none" w:sz="0" w:space="0" w:color="auto"/>
                <w:right w:val="none" w:sz="0" w:space="0" w:color="auto"/>
              </w:divBdr>
              <w:divsChild>
                <w:div w:id="18296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353">
          <w:marLeft w:val="0"/>
          <w:marRight w:val="0"/>
          <w:marTop w:val="0"/>
          <w:marBottom w:val="0"/>
          <w:divBdr>
            <w:top w:val="none" w:sz="0" w:space="0" w:color="auto"/>
            <w:left w:val="none" w:sz="0" w:space="0" w:color="auto"/>
            <w:bottom w:val="none" w:sz="0" w:space="0" w:color="auto"/>
            <w:right w:val="none" w:sz="0" w:space="0" w:color="auto"/>
          </w:divBdr>
          <w:divsChild>
            <w:div w:id="997802483">
              <w:marLeft w:val="0"/>
              <w:marRight w:val="0"/>
              <w:marTop w:val="0"/>
              <w:marBottom w:val="0"/>
              <w:divBdr>
                <w:top w:val="none" w:sz="0" w:space="0" w:color="auto"/>
                <w:left w:val="none" w:sz="0" w:space="0" w:color="auto"/>
                <w:bottom w:val="none" w:sz="0" w:space="0" w:color="auto"/>
                <w:right w:val="none" w:sz="0" w:space="0" w:color="auto"/>
              </w:divBdr>
              <w:divsChild>
                <w:div w:id="7589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4365">
      <w:bodyDiv w:val="1"/>
      <w:marLeft w:val="0"/>
      <w:marRight w:val="0"/>
      <w:marTop w:val="0"/>
      <w:marBottom w:val="0"/>
      <w:divBdr>
        <w:top w:val="none" w:sz="0" w:space="0" w:color="auto"/>
        <w:left w:val="none" w:sz="0" w:space="0" w:color="auto"/>
        <w:bottom w:val="none" w:sz="0" w:space="0" w:color="auto"/>
        <w:right w:val="none" w:sz="0" w:space="0" w:color="auto"/>
      </w:divBdr>
    </w:div>
    <w:div w:id="1276716922">
      <w:bodyDiv w:val="1"/>
      <w:marLeft w:val="0"/>
      <w:marRight w:val="0"/>
      <w:marTop w:val="0"/>
      <w:marBottom w:val="0"/>
      <w:divBdr>
        <w:top w:val="none" w:sz="0" w:space="0" w:color="auto"/>
        <w:left w:val="none" w:sz="0" w:space="0" w:color="auto"/>
        <w:bottom w:val="none" w:sz="0" w:space="0" w:color="auto"/>
        <w:right w:val="none" w:sz="0" w:space="0" w:color="auto"/>
      </w:divBdr>
    </w:div>
    <w:div w:id="1314141544">
      <w:bodyDiv w:val="1"/>
      <w:marLeft w:val="0"/>
      <w:marRight w:val="0"/>
      <w:marTop w:val="0"/>
      <w:marBottom w:val="0"/>
      <w:divBdr>
        <w:top w:val="none" w:sz="0" w:space="0" w:color="auto"/>
        <w:left w:val="none" w:sz="0" w:space="0" w:color="auto"/>
        <w:bottom w:val="none" w:sz="0" w:space="0" w:color="auto"/>
        <w:right w:val="none" w:sz="0" w:space="0" w:color="auto"/>
      </w:divBdr>
    </w:div>
    <w:div w:id="1343245531">
      <w:bodyDiv w:val="1"/>
      <w:marLeft w:val="0"/>
      <w:marRight w:val="0"/>
      <w:marTop w:val="0"/>
      <w:marBottom w:val="0"/>
      <w:divBdr>
        <w:top w:val="none" w:sz="0" w:space="0" w:color="auto"/>
        <w:left w:val="none" w:sz="0" w:space="0" w:color="auto"/>
        <w:bottom w:val="none" w:sz="0" w:space="0" w:color="auto"/>
        <w:right w:val="none" w:sz="0" w:space="0" w:color="auto"/>
      </w:divBdr>
    </w:div>
    <w:div w:id="1368064766">
      <w:bodyDiv w:val="1"/>
      <w:marLeft w:val="0"/>
      <w:marRight w:val="0"/>
      <w:marTop w:val="0"/>
      <w:marBottom w:val="0"/>
      <w:divBdr>
        <w:top w:val="none" w:sz="0" w:space="0" w:color="auto"/>
        <w:left w:val="none" w:sz="0" w:space="0" w:color="auto"/>
        <w:bottom w:val="none" w:sz="0" w:space="0" w:color="auto"/>
        <w:right w:val="none" w:sz="0" w:space="0" w:color="auto"/>
      </w:divBdr>
      <w:divsChild>
        <w:div w:id="1936353359">
          <w:marLeft w:val="0"/>
          <w:marRight w:val="0"/>
          <w:marTop w:val="0"/>
          <w:marBottom w:val="96"/>
          <w:divBdr>
            <w:top w:val="none" w:sz="0" w:space="0" w:color="auto"/>
            <w:left w:val="none" w:sz="0" w:space="0" w:color="auto"/>
            <w:bottom w:val="none" w:sz="0" w:space="0" w:color="auto"/>
            <w:right w:val="none" w:sz="0" w:space="0" w:color="auto"/>
          </w:divBdr>
          <w:divsChild>
            <w:div w:id="1577670235">
              <w:marLeft w:val="0"/>
              <w:marRight w:val="0"/>
              <w:marTop w:val="0"/>
              <w:marBottom w:val="0"/>
              <w:divBdr>
                <w:top w:val="none" w:sz="0" w:space="0" w:color="auto"/>
                <w:left w:val="none" w:sz="0" w:space="0" w:color="auto"/>
                <w:bottom w:val="none" w:sz="0" w:space="0" w:color="auto"/>
                <w:right w:val="none" w:sz="0" w:space="0" w:color="auto"/>
              </w:divBdr>
              <w:divsChild>
                <w:div w:id="4548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818">
          <w:marLeft w:val="0"/>
          <w:marRight w:val="0"/>
          <w:marTop w:val="0"/>
          <w:marBottom w:val="0"/>
          <w:divBdr>
            <w:top w:val="none" w:sz="0" w:space="0" w:color="auto"/>
            <w:left w:val="none" w:sz="0" w:space="0" w:color="auto"/>
            <w:bottom w:val="none" w:sz="0" w:space="0" w:color="auto"/>
            <w:right w:val="none" w:sz="0" w:space="0" w:color="auto"/>
          </w:divBdr>
          <w:divsChild>
            <w:div w:id="811681516">
              <w:marLeft w:val="0"/>
              <w:marRight w:val="0"/>
              <w:marTop w:val="0"/>
              <w:marBottom w:val="0"/>
              <w:divBdr>
                <w:top w:val="none" w:sz="0" w:space="0" w:color="auto"/>
                <w:left w:val="none" w:sz="0" w:space="0" w:color="auto"/>
                <w:bottom w:val="none" w:sz="0" w:space="0" w:color="auto"/>
                <w:right w:val="none" w:sz="0" w:space="0" w:color="auto"/>
              </w:divBdr>
              <w:divsChild>
                <w:div w:id="1255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7049">
      <w:bodyDiv w:val="1"/>
      <w:marLeft w:val="0"/>
      <w:marRight w:val="0"/>
      <w:marTop w:val="0"/>
      <w:marBottom w:val="0"/>
      <w:divBdr>
        <w:top w:val="none" w:sz="0" w:space="0" w:color="auto"/>
        <w:left w:val="none" w:sz="0" w:space="0" w:color="auto"/>
        <w:bottom w:val="none" w:sz="0" w:space="0" w:color="auto"/>
        <w:right w:val="none" w:sz="0" w:space="0" w:color="auto"/>
      </w:divBdr>
    </w:div>
    <w:div w:id="1398356387">
      <w:bodyDiv w:val="1"/>
      <w:marLeft w:val="0"/>
      <w:marRight w:val="0"/>
      <w:marTop w:val="0"/>
      <w:marBottom w:val="0"/>
      <w:divBdr>
        <w:top w:val="none" w:sz="0" w:space="0" w:color="auto"/>
        <w:left w:val="none" w:sz="0" w:space="0" w:color="auto"/>
        <w:bottom w:val="none" w:sz="0" w:space="0" w:color="auto"/>
        <w:right w:val="none" w:sz="0" w:space="0" w:color="auto"/>
      </w:divBdr>
      <w:divsChild>
        <w:div w:id="1723090366">
          <w:marLeft w:val="0"/>
          <w:marRight w:val="0"/>
          <w:marTop w:val="0"/>
          <w:marBottom w:val="96"/>
          <w:divBdr>
            <w:top w:val="none" w:sz="0" w:space="0" w:color="auto"/>
            <w:left w:val="none" w:sz="0" w:space="0" w:color="auto"/>
            <w:bottom w:val="none" w:sz="0" w:space="0" w:color="auto"/>
            <w:right w:val="none" w:sz="0" w:space="0" w:color="auto"/>
          </w:divBdr>
          <w:divsChild>
            <w:div w:id="907149631">
              <w:marLeft w:val="0"/>
              <w:marRight w:val="0"/>
              <w:marTop w:val="0"/>
              <w:marBottom w:val="0"/>
              <w:divBdr>
                <w:top w:val="none" w:sz="0" w:space="0" w:color="auto"/>
                <w:left w:val="none" w:sz="0" w:space="0" w:color="auto"/>
                <w:bottom w:val="none" w:sz="0" w:space="0" w:color="auto"/>
                <w:right w:val="none" w:sz="0" w:space="0" w:color="auto"/>
              </w:divBdr>
              <w:divsChild>
                <w:div w:id="18135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492">
          <w:marLeft w:val="0"/>
          <w:marRight w:val="0"/>
          <w:marTop w:val="0"/>
          <w:marBottom w:val="0"/>
          <w:divBdr>
            <w:top w:val="none" w:sz="0" w:space="0" w:color="auto"/>
            <w:left w:val="none" w:sz="0" w:space="0" w:color="auto"/>
            <w:bottom w:val="none" w:sz="0" w:space="0" w:color="auto"/>
            <w:right w:val="none" w:sz="0" w:space="0" w:color="auto"/>
          </w:divBdr>
          <w:divsChild>
            <w:div w:id="2108192453">
              <w:marLeft w:val="0"/>
              <w:marRight w:val="0"/>
              <w:marTop w:val="0"/>
              <w:marBottom w:val="0"/>
              <w:divBdr>
                <w:top w:val="none" w:sz="0" w:space="0" w:color="auto"/>
                <w:left w:val="none" w:sz="0" w:space="0" w:color="auto"/>
                <w:bottom w:val="none" w:sz="0" w:space="0" w:color="auto"/>
                <w:right w:val="none" w:sz="0" w:space="0" w:color="auto"/>
              </w:divBdr>
              <w:divsChild>
                <w:div w:id="9720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300">
      <w:bodyDiv w:val="1"/>
      <w:marLeft w:val="0"/>
      <w:marRight w:val="0"/>
      <w:marTop w:val="0"/>
      <w:marBottom w:val="0"/>
      <w:divBdr>
        <w:top w:val="none" w:sz="0" w:space="0" w:color="auto"/>
        <w:left w:val="none" w:sz="0" w:space="0" w:color="auto"/>
        <w:bottom w:val="none" w:sz="0" w:space="0" w:color="auto"/>
        <w:right w:val="none" w:sz="0" w:space="0" w:color="auto"/>
      </w:divBdr>
    </w:div>
    <w:div w:id="1484084040">
      <w:bodyDiv w:val="1"/>
      <w:marLeft w:val="0"/>
      <w:marRight w:val="0"/>
      <w:marTop w:val="0"/>
      <w:marBottom w:val="0"/>
      <w:divBdr>
        <w:top w:val="none" w:sz="0" w:space="0" w:color="auto"/>
        <w:left w:val="none" w:sz="0" w:space="0" w:color="auto"/>
        <w:bottom w:val="none" w:sz="0" w:space="0" w:color="auto"/>
        <w:right w:val="none" w:sz="0" w:space="0" w:color="auto"/>
      </w:divBdr>
    </w:div>
    <w:div w:id="1509052330">
      <w:bodyDiv w:val="1"/>
      <w:marLeft w:val="0"/>
      <w:marRight w:val="0"/>
      <w:marTop w:val="0"/>
      <w:marBottom w:val="0"/>
      <w:divBdr>
        <w:top w:val="none" w:sz="0" w:space="0" w:color="auto"/>
        <w:left w:val="none" w:sz="0" w:space="0" w:color="auto"/>
        <w:bottom w:val="none" w:sz="0" w:space="0" w:color="auto"/>
        <w:right w:val="none" w:sz="0" w:space="0" w:color="auto"/>
      </w:divBdr>
      <w:divsChild>
        <w:div w:id="1086029759">
          <w:marLeft w:val="0"/>
          <w:marRight w:val="0"/>
          <w:marTop w:val="0"/>
          <w:marBottom w:val="96"/>
          <w:divBdr>
            <w:top w:val="none" w:sz="0" w:space="0" w:color="auto"/>
            <w:left w:val="none" w:sz="0" w:space="0" w:color="auto"/>
            <w:bottom w:val="none" w:sz="0" w:space="0" w:color="auto"/>
            <w:right w:val="none" w:sz="0" w:space="0" w:color="auto"/>
          </w:divBdr>
          <w:divsChild>
            <w:div w:id="1229464733">
              <w:marLeft w:val="0"/>
              <w:marRight w:val="0"/>
              <w:marTop w:val="0"/>
              <w:marBottom w:val="0"/>
              <w:divBdr>
                <w:top w:val="none" w:sz="0" w:space="0" w:color="auto"/>
                <w:left w:val="none" w:sz="0" w:space="0" w:color="auto"/>
                <w:bottom w:val="none" w:sz="0" w:space="0" w:color="auto"/>
                <w:right w:val="none" w:sz="0" w:space="0" w:color="auto"/>
              </w:divBdr>
              <w:divsChild>
                <w:div w:id="58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7282">
          <w:marLeft w:val="0"/>
          <w:marRight w:val="0"/>
          <w:marTop w:val="0"/>
          <w:marBottom w:val="0"/>
          <w:divBdr>
            <w:top w:val="none" w:sz="0" w:space="0" w:color="auto"/>
            <w:left w:val="none" w:sz="0" w:space="0" w:color="auto"/>
            <w:bottom w:val="none" w:sz="0" w:space="0" w:color="auto"/>
            <w:right w:val="none" w:sz="0" w:space="0" w:color="auto"/>
          </w:divBdr>
          <w:divsChild>
            <w:div w:id="1039549739">
              <w:marLeft w:val="0"/>
              <w:marRight w:val="0"/>
              <w:marTop w:val="0"/>
              <w:marBottom w:val="0"/>
              <w:divBdr>
                <w:top w:val="none" w:sz="0" w:space="0" w:color="auto"/>
                <w:left w:val="none" w:sz="0" w:space="0" w:color="auto"/>
                <w:bottom w:val="none" w:sz="0" w:space="0" w:color="auto"/>
                <w:right w:val="none" w:sz="0" w:space="0" w:color="auto"/>
              </w:divBdr>
              <w:divsChild>
                <w:div w:id="1739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5110">
      <w:bodyDiv w:val="1"/>
      <w:marLeft w:val="0"/>
      <w:marRight w:val="0"/>
      <w:marTop w:val="0"/>
      <w:marBottom w:val="0"/>
      <w:divBdr>
        <w:top w:val="none" w:sz="0" w:space="0" w:color="auto"/>
        <w:left w:val="none" w:sz="0" w:space="0" w:color="auto"/>
        <w:bottom w:val="none" w:sz="0" w:space="0" w:color="auto"/>
        <w:right w:val="none" w:sz="0" w:space="0" w:color="auto"/>
      </w:divBdr>
    </w:div>
    <w:div w:id="1638873637">
      <w:bodyDiv w:val="1"/>
      <w:marLeft w:val="0"/>
      <w:marRight w:val="0"/>
      <w:marTop w:val="0"/>
      <w:marBottom w:val="0"/>
      <w:divBdr>
        <w:top w:val="none" w:sz="0" w:space="0" w:color="auto"/>
        <w:left w:val="none" w:sz="0" w:space="0" w:color="auto"/>
        <w:bottom w:val="none" w:sz="0" w:space="0" w:color="auto"/>
        <w:right w:val="none" w:sz="0" w:space="0" w:color="auto"/>
      </w:divBdr>
      <w:divsChild>
        <w:div w:id="1861235659">
          <w:marLeft w:val="0"/>
          <w:marRight w:val="0"/>
          <w:marTop w:val="0"/>
          <w:marBottom w:val="96"/>
          <w:divBdr>
            <w:top w:val="none" w:sz="0" w:space="0" w:color="auto"/>
            <w:left w:val="none" w:sz="0" w:space="0" w:color="auto"/>
            <w:bottom w:val="none" w:sz="0" w:space="0" w:color="auto"/>
            <w:right w:val="none" w:sz="0" w:space="0" w:color="auto"/>
          </w:divBdr>
          <w:divsChild>
            <w:div w:id="510029251">
              <w:marLeft w:val="0"/>
              <w:marRight w:val="0"/>
              <w:marTop w:val="0"/>
              <w:marBottom w:val="0"/>
              <w:divBdr>
                <w:top w:val="none" w:sz="0" w:space="0" w:color="auto"/>
                <w:left w:val="none" w:sz="0" w:space="0" w:color="auto"/>
                <w:bottom w:val="none" w:sz="0" w:space="0" w:color="auto"/>
                <w:right w:val="none" w:sz="0" w:space="0" w:color="auto"/>
              </w:divBdr>
              <w:divsChild>
                <w:div w:id="1813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4112">
          <w:marLeft w:val="0"/>
          <w:marRight w:val="0"/>
          <w:marTop w:val="0"/>
          <w:marBottom w:val="0"/>
          <w:divBdr>
            <w:top w:val="none" w:sz="0" w:space="0" w:color="auto"/>
            <w:left w:val="none" w:sz="0" w:space="0" w:color="auto"/>
            <w:bottom w:val="none" w:sz="0" w:space="0" w:color="auto"/>
            <w:right w:val="none" w:sz="0" w:space="0" w:color="auto"/>
          </w:divBdr>
          <w:divsChild>
            <w:div w:id="158422728">
              <w:marLeft w:val="0"/>
              <w:marRight w:val="0"/>
              <w:marTop w:val="0"/>
              <w:marBottom w:val="0"/>
              <w:divBdr>
                <w:top w:val="none" w:sz="0" w:space="0" w:color="auto"/>
                <w:left w:val="none" w:sz="0" w:space="0" w:color="auto"/>
                <w:bottom w:val="none" w:sz="0" w:space="0" w:color="auto"/>
                <w:right w:val="none" w:sz="0" w:space="0" w:color="auto"/>
              </w:divBdr>
              <w:divsChild>
                <w:div w:id="4613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816">
      <w:bodyDiv w:val="1"/>
      <w:marLeft w:val="0"/>
      <w:marRight w:val="0"/>
      <w:marTop w:val="0"/>
      <w:marBottom w:val="0"/>
      <w:divBdr>
        <w:top w:val="none" w:sz="0" w:space="0" w:color="auto"/>
        <w:left w:val="none" w:sz="0" w:space="0" w:color="auto"/>
        <w:bottom w:val="none" w:sz="0" w:space="0" w:color="auto"/>
        <w:right w:val="none" w:sz="0" w:space="0" w:color="auto"/>
      </w:divBdr>
      <w:divsChild>
        <w:div w:id="1506894936">
          <w:marLeft w:val="0"/>
          <w:marRight w:val="0"/>
          <w:marTop w:val="0"/>
          <w:marBottom w:val="96"/>
          <w:divBdr>
            <w:top w:val="none" w:sz="0" w:space="0" w:color="auto"/>
            <w:left w:val="none" w:sz="0" w:space="0" w:color="auto"/>
            <w:bottom w:val="none" w:sz="0" w:space="0" w:color="auto"/>
            <w:right w:val="none" w:sz="0" w:space="0" w:color="auto"/>
          </w:divBdr>
          <w:divsChild>
            <w:div w:id="1863012320">
              <w:marLeft w:val="0"/>
              <w:marRight w:val="0"/>
              <w:marTop w:val="0"/>
              <w:marBottom w:val="0"/>
              <w:divBdr>
                <w:top w:val="none" w:sz="0" w:space="0" w:color="auto"/>
                <w:left w:val="none" w:sz="0" w:space="0" w:color="auto"/>
                <w:bottom w:val="none" w:sz="0" w:space="0" w:color="auto"/>
                <w:right w:val="none" w:sz="0" w:space="0" w:color="auto"/>
              </w:divBdr>
              <w:divsChild>
                <w:div w:id="15786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289">
          <w:marLeft w:val="0"/>
          <w:marRight w:val="0"/>
          <w:marTop w:val="0"/>
          <w:marBottom w:val="0"/>
          <w:divBdr>
            <w:top w:val="none" w:sz="0" w:space="0" w:color="auto"/>
            <w:left w:val="none" w:sz="0" w:space="0" w:color="auto"/>
            <w:bottom w:val="none" w:sz="0" w:space="0" w:color="auto"/>
            <w:right w:val="none" w:sz="0" w:space="0" w:color="auto"/>
          </w:divBdr>
          <w:divsChild>
            <w:div w:id="54091845">
              <w:marLeft w:val="0"/>
              <w:marRight w:val="0"/>
              <w:marTop w:val="0"/>
              <w:marBottom w:val="0"/>
              <w:divBdr>
                <w:top w:val="none" w:sz="0" w:space="0" w:color="auto"/>
                <w:left w:val="none" w:sz="0" w:space="0" w:color="auto"/>
                <w:bottom w:val="none" w:sz="0" w:space="0" w:color="auto"/>
                <w:right w:val="none" w:sz="0" w:space="0" w:color="auto"/>
              </w:divBdr>
              <w:divsChild>
                <w:div w:id="582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6620">
      <w:bodyDiv w:val="1"/>
      <w:marLeft w:val="0"/>
      <w:marRight w:val="0"/>
      <w:marTop w:val="0"/>
      <w:marBottom w:val="0"/>
      <w:divBdr>
        <w:top w:val="none" w:sz="0" w:space="0" w:color="auto"/>
        <w:left w:val="none" w:sz="0" w:space="0" w:color="auto"/>
        <w:bottom w:val="none" w:sz="0" w:space="0" w:color="auto"/>
        <w:right w:val="none" w:sz="0" w:space="0" w:color="auto"/>
      </w:divBdr>
      <w:divsChild>
        <w:div w:id="1008288389">
          <w:marLeft w:val="0"/>
          <w:marRight w:val="0"/>
          <w:marTop w:val="0"/>
          <w:marBottom w:val="96"/>
          <w:divBdr>
            <w:top w:val="none" w:sz="0" w:space="0" w:color="auto"/>
            <w:left w:val="none" w:sz="0" w:space="0" w:color="auto"/>
            <w:bottom w:val="none" w:sz="0" w:space="0" w:color="auto"/>
            <w:right w:val="none" w:sz="0" w:space="0" w:color="auto"/>
          </w:divBdr>
          <w:divsChild>
            <w:div w:id="363285431">
              <w:marLeft w:val="0"/>
              <w:marRight w:val="0"/>
              <w:marTop w:val="0"/>
              <w:marBottom w:val="0"/>
              <w:divBdr>
                <w:top w:val="none" w:sz="0" w:space="0" w:color="auto"/>
                <w:left w:val="none" w:sz="0" w:space="0" w:color="auto"/>
                <w:bottom w:val="none" w:sz="0" w:space="0" w:color="auto"/>
                <w:right w:val="none" w:sz="0" w:space="0" w:color="auto"/>
              </w:divBdr>
              <w:divsChild>
                <w:div w:id="1961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71546">
          <w:marLeft w:val="0"/>
          <w:marRight w:val="0"/>
          <w:marTop w:val="0"/>
          <w:marBottom w:val="0"/>
          <w:divBdr>
            <w:top w:val="none" w:sz="0" w:space="0" w:color="auto"/>
            <w:left w:val="none" w:sz="0" w:space="0" w:color="auto"/>
            <w:bottom w:val="none" w:sz="0" w:space="0" w:color="auto"/>
            <w:right w:val="none" w:sz="0" w:space="0" w:color="auto"/>
          </w:divBdr>
          <w:divsChild>
            <w:div w:id="64567344">
              <w:marLeft w:val="0"/>
              <w:marRight w:val="0"/>
              <w:marTop w:val="0"/>
              <w:marBottom w:val="0"/>
              <w:divBdr>
                <w:top w:val="none" w:sz="0" w:space="0" w:color="auto"/>
                <w:left w:val="none" w:sz="0" w:space="0" w:color="auto"/>
                <w:bottom w:val="none" w:sz="0" w:space="0" w:color="auto"/>
                <w:right w:val="none" w:sz="0" w:space="0" w:color="auto"/>
              </w:divBdr>
              <w:divsChild>
                <w:div w:id="1975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3443">
      <w:bodyDiv w:val="1"/>
      <w:marLeft w:val="0"/>
      <w:marRight w:val="0"/>
      <w:marTop w:val="0"/>
      <w:marBottom w:val="0"/>
      <w:divBdr>
        <w:top w:val="none" w:sz="0" w:space="0" w:color="auto"/>
        <w:left w:val="none" w:sz="0" w:space="0" w:color="auto"/>
        <w:bottom w:val="none" w:sz="0" w:space="0" w:color="auto"/>
        <w:right w:val="none" w:sz="0" w:space="0" w:color="auto"/>
      </w:divBdr>
    </w:div>
    <w:div w:id="1734767733">
      <w:bodyDiv w:val="1"/>
      <w:marLeft w:val="0"/>
      <w:marRight w:val="0"/>
      <w:marTop w:val="0"/>
      <w:marBottom w:val="0"/>
      <w:divBdr>
        <w:top w:val="none" w:sz="0" w:space="0" w:color="auto"/>
        <w:left w:val="none" w:sz="0" w:space="0" w:color="auto"/>
        <w:bottom w:val="none" w:sz="0" w:space="0" w:color="auto"/>
        <w:right w:val="none" w:sz="0" w:space="0" w:color="auto"/>
      </w:divBdr>
    </w:div>
    <w:div w:id="1738624420">
      <w:bodyDiv w:val="1"/>
      <w:marLeft w:val="0"/>
      <w:marRight w:val="0"/>
      <w:marTop w:val="0"/>
      <w:marBottom w:val="0"/>
      <w:divBdr>
        <w:top w:val="none" w:sz="0" w:space="0" w:color="auto"/>
        <w:left w:val="none" w:sz="0" w:space="0" w:color="auto"/>
        <w:bottom w:val="none" w:sz="0" w:space="0" w:color="auto"/>
        <w:right w:val="none" w:sz="0" w:space="0" w:color="auto"/>
      </w:divBdr>
    </w:div>
    <w:div w:id="1823887742">
      <w:bodyDiv w:val="1"/>
      <w:marLeft w:val="0"/>
      <w:marRight w:val="0"/>
      <w:marTop w:val="0"/>
      <w:marBottom w:val="0"/>
      <w:divBdr>
        <w:top w:val="none" w:sz="0" w:space="0" w:color="auto"/>
        <w:left w:val="none" w:sz="0" w:space="0" w:color="auto"/>
        <w:bottom w:val="none" w:sz="0" w:space="0" w:color="auto"/>
        <w:right w:val="none" w:sz="0" w:space="0" w:color="auto"/>
      </w:divBdr>
      <w:divsChild>
        <w:div w:id="950357610">
          <w:marLeft w:val="0"/>
          <w:marRight w:val="0"/>
          <w:marTop w:val="0"/>
          <w:marBottom w:val="96"/>
          <w:divBdr>
            <w:top w:val="none" w:sz="0" w:space="0" w:color="auto"/>
            <w:left w:val="none" w:sz="0" w:space="0" w:color="auto"/>
            <w:bottom w:val="none" w:sz="0" w:space="0" w:color="auto"/>
            <w:right w:val="none" w:sz="0" w:space="0" w:color="auto"/>
          </w:divBdr>
          <w:divsChild>
            <w:div w:id="386073385">
              <w:marLeft w:val="0"/>
              <w:marRight w:val="0"/>
              <w:marTop w:val="0"/>
              <w:marBottom w:val="0"/>
              <w:divBdr>
                <w:top w:val="none" w:sz="0" w:space="0" w:color="auto"/>
                <w:left w:val="none" w:sz="0" w:space="0" w:color="auto"/>
                <w:bottom w:val="none" w:sz="0" w:space="0" w:color="auto"/>
                <w:right w:val="none" w:sz="0" w:space="0" w:color="auto"/>
              </w:divBdr>
              <w:divsChild>
                <w:div w:id="5188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5206">
          <w:marLeft w:val="0"/>
          <w:marRight w:val="0"/>
          <w:marTop w:val="0"/>
          <w:marBottom w:val="0"/>
          <w:divBdr>
            <w:top w:val="none" w:sz="0" w:space="0" w:color="auto"/>
            <w:left w:val="none" w:sz="0" w:space="0" w:color="auto"/>
            <w:bottom w:val="none" w:sz="0" w:space="0" w:color="auto"/>
            <w:right w:val="none" w:sz="0" w:space="0" w:color="auto"/>
          </w:divBdr>
          <w:divsChild>
            <w:div w:id="54016330">
              <w:marLeft w:val="0"/>
              <w:marRight w:val="0"/>
              <w:marTop w:val="0"/>
              <w:marBottom w:val="0"/>
              <w:divBdr>
                <w:top w:val="none" w:sz="0" w:space="0" w:color="auto"/>
                <w:left w:val="none" w:sz="0" w:space="0" w:color="auto"/>
                <w:bottom w:val="none" w:sz="0" w:space="0" w:color="auto"/>
                <w:right w:val="none" w:sz="0" w:space="0" w:color="auto"/>
              </w:divBdr>
              <w:divsChild>
                <w:div w:id="142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0195">
      <w:bodyDiv w:val="1"/>
      <w:marLeft w:val="0"/>
      <w:marRight w:val="0"/>
      <w:marTop w:val="0"/>
      <w:marBottom w:val="0"/>
      <w:divBdr>
        <w:top w:val="none" w:sz="0" w:space="0" w:color="auto"/>
        <w:left w:val="none" w:sz="0" w:space="0" w:color="auto"/>
        <w:bottom w:val="none" w:sz="0" w:space="0" w:color="auto"/>
        <w:right w:val="none" w:sz="0" w:space="0" w:color="auto"/>
      </w:divBdr>
    </w:div>
    <w:div w:id="1875343273">
      <w:bodyDiv w:val="1"/>
      <w:marLeft w:val="0"/>
      <w:marRight w:val="0"/>
      <w:marTop w:val="0"/>
      <w:marBottom w:val="0"/>
      <w:divBdr>
        <w:top w:val="none" w:sz="0" w:space="0" w:color="auto"/>
        <w:left w:val="none" w:sz="0" w:space="0" w:color="auto"/>
        <w:bottom w:val="none" w:sz="0" w:space="0" w:color="auto"/>
        <w:right w:val="none" w:sz="0" w:space="0" w:color="auto"/>
      </w:divBdr>
      <w:divsChild>
        <w:div w:id="600457713">
          <w:marLeft w:val="0"/>
          <w:marRight w:val="0"/>
          <w:marTop w:val="0"/>
          <w:marBottom w:val="96"/>
          <w:divBdr>
            <w:top w:val="none" w:sz="0" w:space="0" w:color="auto"/>
            <w:left w:val="none" w:sz="0" w:space="0" w:color="auto"/>
            <w:bottom w:val="none" w:sz="0" w:space="0" w:color="auto"/>
            <w:right w:val="none" w:sz="0" w:space="0" w:color="auto"/>
          </w:divBdr>
          <w:divsChild>
            <w:div w:id="104427122">
              <w:marLeft w:val="0"/>
              <w:marRight w:val="0"/>
              <w:marTop w:val="0"/>
              <w:marBottom w:val="0"/>
              <w:divBdr>
                <w:top w:val="none" w:sz="0" w:space="0" w:color="auto"/>
                <w:left w:val="none" w:sz="0" w:space="0" w:color="auto"/>
                <w:bottom w:val="none" w:sz="0" w:space="0" w:color="auto"/>
                <w:right w:val="none" w:sz="0" w:space="0" w:color="auto"/>
              </w:divBdr>
              <w:divsChild>
                <w:div w:id="9624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675">
          <w:marLeft w:val="0"/>
          <w:marRight w:val="0"/>
          <w:marTop w:val="0"/>
          <w:marBottom w:val="0"/>
          <w:divBdr>
            <w:top w:val="none" w:sz="0" w:space="0" w:color="auto"/>
            <w:left w:val="none" w:sz="0" w:space="0" w:color="auto"/>
            <w:bottom w:val="none" w:sz="0" w:space="0" w:color="auto"/>
            <w:right w:val="none" w:sz="0" w:space="0" w:color="auto"/>
          </w:divBdr>
          <w:divsChild>
            <w:div w:id="372466155">
              <w:marLeft w:val="0"/>
              <w:marRight w:val="0"/>
              <w:marTop w:val="0"/>
              <w:marBottom w:val="0"/>
              <w:divBdr>
                <w:top w:val="none" w:sz="0" w:space="0" w:color="auto"/>
                <w:left w:val="none" w:sz="0" w:space="0" w:color="auto"/>
                <w:bottom w:val="none" w:sz="0" w:space="0" w:color="auto"/>
                <w:right w:val="none" w:sz="0" w:space="0" w:color="auto"/>
              </w:divBdr>
              <w:divsChild>
                <w:div w:id="17626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0278">
      <w:bodyDiv w:val="1"/>
      <w:marLeft w:val="0"/>
      <w:marRight w:val="0"/>
      <w:marTop w:val="0"/>
      <w:marBottom w:val="0"/>
      <w:divBdr>
        <w:top w:val="none" w:sz="0" w:space="0" w:color="auto"/>
        <w:left w:val="none" w:sz="0" w:space="0" w:color="auto"/>
        <w:bottom w:val="none" w:sz="0" w:space="0" w:color="auto"/>
        <w:right w:val="none" w:sz="0" w:space="0" w:color="auto"/>
      </w:divBdr>
      <w:divsChild>
        <w:div w:id="610359444">
          <w:marLeft w:val="0"/>
          <w:marRight w:val="0"/>
          <w:marTop w:val="0"/>
          <w:marBottom w:val="96"/>
          <w:divBdr>
            <w:top w:val="none" w:sz="0" w:space="0" w:color="auto"/>
            <w:left w:val="none" w:sz="0" w:space="0" w:color="auto"/>
            <w:bottom w:val="none" w:sz="0" w:space="0" w:color="auto"/>
            <w:right w:val="none" w:sz="0" w:space="0" w:color="auto"/>
          </w:divBdr>
          <w:divsChild>
            <w:div w:id="2054890246">
              <w:marLeft w:val="0"/>
              <w:marRight w:val="0"/>
              <w:marTop w:val="0"/>
              <w:marBottom w:val="0"/>
              <w:divBdr>
                <w:top w:val="none" w:sz="0" w:space="0" w:color="auto"/>
                <w:left w:val="none" w:sz="0" w:space="0" w:color="auto"/>
                <w:bottom w:val="none" w:sz="0" w:space="0" w:color="auto"/>
                <w:right w:val="none" w:sz="0" w:space="0" w:color="auto"/>
              </w:divBdr>
              <w:divsChild>
                <w:div w:id="10983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177">
          <w:marLeft w:val="0"/>
          <w:marRight w:val="0"/>
          <w:marTop w:val="0"/>
          <w:marBottom w:val="0"/>
          <w:divBdr>
            <w:top w:val="none" w:sz="0" w:space="0" w:color="auto"/>
            <w:left w:val="none" w:sz="0" w:space="0" w:color="auto"/>
            <w:bottom w:val="none" w:sz="0" w:space="0" w:color="auto"/>
            <w:right w:val="none" w:sz="0" w:space="0" w:color="auto"/>
          </w:divBdr>
          <w:divsChild>
            <w:div w:id="440028572">
              <w:marLeft w:val="0"/>
              <w:marRight w:val="0"/>
              <w:marTop w:val="0"/>
              <w:marBottom w:val="0"/>
              <w:divBdr>
                <w:top w:val="none" w:sz="0" w:space="0" w:color="auto"/>
                <w:left w:val="none" w:sz="0" w:space="0" w:color="auto"/>
                <w:bottom w:val="none" w:sz="0" w:space="0" w:color="auto"/>
                <w:right w:val="none" w:sz="0" w:space="0" w:color="auto"/>
              </w:divBdr>
              <w:divsChild>
                <w:div w:id="103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0164">
      <w:bodyDiv w:val="1"/>
      <w:marLeft w:val="0"/>
      <w:marRight w:val="0"/>
      <w:marTop w:val="0"/>
      <w:marBottom w:val="0"/>
      <w:divBdr>
        <w:top w:val="none" w:sz="0" w:space="0" w:color="auto"/>
        <w:left w:val="none" w:sz="0" w:space="0" w:color="auto"/>
        <w:bottom w:val="none" w:sz="0" w:space="0" w:color="auto"/>
        <w:right w:val="none" w:sz="0" w:space="0" w:color="auto"/>
      </w:divBdr>
    </w:div>
    <w:div w:id="1994870896">
      <w:bodyDiv w:val="1"/>
      <w:marLeft w:val="0"/>
      <w:marRight w:val="0"/>
      <w:marTop w:val="0"/>
      <w:marBottom w:val="0"/>
      <w:divBdr>
        <w:top w:val="none" w:sz="0" w:space="0" w:color="auto"/>
        <w:left w:val="none" w:sz="0" w:space="0" w:color="auto"/>
        <w:bottom w:val="none" w:sz="0" w:space="0" w:color="auto"/>
        <w:right w:val="none" w:sz="0" w:space="0" w:color="auto"/>
      </w:divBdr>
    </w:div>
    <w:div w:id="2037995763">
      <w:bodyDiv w:val="1"/>
      <w:marLeft w:val="0"/>
      <w:marRight w:val="0"/>
      <w:marTop w:val="0"/>
      <w:marBottom w:val="0"/>
      <w:divBdr>
        <w:top w:val="none" w:sz="0" w:space="0" w:color="auto"/>
        <w:left w:val="none" w:sz="0" w:space="0" w:color="auto"/>
        <w:bottom w:val="none" w:sz="0" w:space="0" w:color="auto"/>
        <w:right w:val="none" w:sz="0" w:space="0" w:color="auto"/>
      </w:divBdr>
      <w:divsChild>
        <w:div w:id="1466848940">
          <w:marLeft w:val="0"/>
          <w:marRight w:val="0"/>
          <w:marTop w:val="0"/>
          <w:marBottom w:val="96"/>
          <w:divBdr>
            <w:top w:val="none" w:sz="0" w:space="0" w:color="auto"/>
            <w:left w:val="none" w:sz="0" w:space="0" w:color="auto"/>
            <w:bottom w:val="none" w:sz="0" w:space="0" w:color="auto"/>
            <w:right w:val="none" w:sz="0" w:space="0" w:color="auto"/>
          </w:divBdr>
          <w:divsChild>
            <w:div w:id="1502311725">
              <w:marLeft w:val="0"/>
              <w:marRight w:val="0"/>
              <w:marTop w:val="0"/>
              <w:marBottom w:val="0"/>
              <w:divBdr>
                <w:top w:val="none" w:sz="0" w:space="0" w:color="auto"/>
                <w:left w:val="none" w:sz="0" w:space="0" w:color="auto"/>
                <w:bottom w:val="none" w:sz="0" w:space="0" w:color="auto"/>
                <w:right w:val="none" w:sz="0" w:space="0" w:color="auto"/>
              </w:divBdr>
              <w:divsChild>
                <w:div w:id="12436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1436">
          <w:marLeft w:val="0"/>
          <w:marRight w:val="0"/>
          <w:marTop w:val="0"/>
          <w:marBottom w:val="0"/>
          <w:divBdr>
            <w:top w:val="none" w:sz="0" w:space="0" w:color="auto"/>
            <w:left w:val="none" w:sz="0" w:space="0" w:color="auto"/>
            <w:bottom w:val="none" w:sz="0" w:space="0" w:color="auto"/>
            <w:right w:val="none" w:sz="0" w:space="0" w:color="auto"/>
          </w:divBdr>
          <w:divsChild>
            <w:div w:id="113599191">
              <w:marLeft w:val="0"/>
              <w:marRight w:val="0"/>
              <w:marTop w:val="0"/>
              <w:marBottom w:val="0"/>
              <w:divBdr>
                <w:top w:val="none" w:sz="0" w:space="0" w:color="auto"/>
                <w:left w:val="none" w:sz="0" w:space="0" w:color="auto"/>
                <w:bottom w:val="none" w:sz="0" w:space="0" w:color="auto"/>
                <w:right w:val="none" w:sz="0" w:space="0" w:color="auto"/>
              </w:divBdr>
              <w:divsChild>
                <w:div w:id="5098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2385">
      <w:bodyDiv w:val="1"/>
      <w:marLeft w:val="0"/>
      <w:marRight w:val="0"/>
      <w:marTop w:val="0"/>
      <w:marBottom w:val="0"/>
      <w:divBdr>
        <w:top w:val="none" w:sz="0" w:space="0" w:color="auto"/>
        <w:left w:val="none" w:sz="0" w:space="0" w:color="auto"/>
        <w:bottom w:val="none" w:sz="0" w:space="0" w:color="auto"/>
        <w:right w:val="none" w:sz="0" w:space="0" w:color="auto"/>
      </w:divBdr>
    </w:div>
    <w:div w:id="2039356215">
      <w:bodyDiv w:val="1"/>
      <w:marLeft w:val="0"/>
      <w:marRight w:val="0"/>
      <w:marTop w:val="0"/>
      <w:marBottom w:val="0"/>
      <w:divBdr>
        <w:top w:val="none" w:sz="0" w:space="0" w:color="auto"/>
        <w:left w:val="none" w:sz="0" w:space="0" w:color="auto"/>
        <w:bottom w:val="none" w:sz="0" w:space="0" w:color="auto"/>
        <w:right w:val="none" w:sz="0" w:space="0" w:color="auto"/>
      </w:divBdr>
    </w:div>
    <w:div w:id="2067147674">
      <w:bodyDiv w:val="1"/>
      <w:marLeft w:val="0"/>
      <w:marRight w:val="0"/>
      <w:marTop w:val="0"/>
      <w:marBottom w:val="0"/>
      <w:divBdr>
        <w:top w:val="none" w:sz="0" w:space="0" w:color="auto"/>
        <w:left w:val="none" w:sz="0" w:space="0" w:color="auto"/>
        <w:bottom w:val="none" w:sz="0" w:space="0" w:color="auto"/>
        <w:right w:val="none" w:sz="0" w:space="0" w:color="auto"/>
      </w:divBdr>
      <w:divsChild>
        <w:div w:id="62684039">
          <w:marLeft w:val="0"/>
          <w:marRight w:val="0"/>
          <w:marTop w:val="0"/>
          <w:marBottom w:val="96"/>
          <w:divBdr>
            <w:top w:val="none" w:sz="0" w:space="0" w:color="auto"/>
            <w:left w:val="none" w:sz="0" w:space="0" w:color="auto"/>
            <w:bottom w:val="none" w:sz="0" w:space="0" w:color="auto"/>
            <w:right w:val="none" w:sz="0" w:space="0" w:color="auto"/>
          </w:divBdr>
          <w:divsChild>
            <w:div w:id="372967738">
              <w:marLeft w:val="0"/>
              <w:marRight w:val="0"/>
              <w:marTop w:val="0"/>
              <w:marBottom w:val="0"/>
              <w:divBdr>
                <w:top w:val="none" w:sz="0" w:space="0" w:color="auto"/>
                <w:left w:val="none" w:sz="0" w:space="0" w:color="auto"/>
                <w:bottom w:val="none" w:sz="0" w:space="0" w:color="auto"/>
                <w:right w:val="none" w:sz="0" w:space="0" w:color="auto"/>
              </w:divBdr>
              <w:divsChild>
                <w:div w:id="4269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937">
          <w:marLeft w:val="0"/>
          <w:marRight w:val="0"/>
          <w:marTop w:val="0"/>
          <w:marBottom w:val="0"/>
          <w:divBdr>
            <w:top w:val="none" w:sz="0" w:space="0" w:color="auto"/>
            <w:left w:val="none" w:sz="0" w:space="0" w:color="auto"/>
            <w:bottom w:val="none" w:sz="0" w:space="0" w:color="auto"/>
            <w:right w:val="none" w:sz="0" w:space="0" w:color="auto"/>
          </w:divBdr>
          <w:divsChild>
            <w:div w:id="1823811902">
              <w:marLeft w:val="0"/>
              <w:marRight w:val="0"/>
              <w:marTop w:val="0"/>
              <w:marBottom w:val="0"/>
              <w:divBdr>
                <w:top w:val="none" w:sz="0" w:space="0" w:color="auto"/>
                <w:left w:val="none" w:sz="0" w:space="0" w:color="auto"/>
                <w:bottom w:val="none" w:sz="0" w:space="0" w:color="auto"/>
                <w:right w:val="none" w:sz="0" w:space="0" w:color="auto"/>
              </w:divBdr>
              <w:divsChild>
                <w:div w:id="6716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1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rsonvernnemnda.no/pvn-2022-14"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22DC-A0E0-48D1-AEE8-C16E4179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7153</Words>
  <Characters>37911</Characters>
  <Application>Microsoft Office Word</Application>
  <DocSecurity>0</DocSecurity>
  <Lines>315</Lines>
  <Paragraphs>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Funderud Anette Klem</dc:creator>
  <cp:keywords/>
  <cp:lastModifiedBy>Funderud Anette Klem</cp:lastModifiedBy>
  <cp:revision>4</cp:revision>
  <cp:lastPrinted>2023-06-21T11:15:00Z</cp:lastPrinted>
  <dcterms:created xsi:type="dcterms:W3CDTF">2023-06-21T10:46:00Z</dcterms:created>
  <dcterms:modified xsi:type="dcterms:W3CDTF">2023-06-21T12:15:00Z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2023-01-13T13:06:59Z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c6f70235-3926-4bac-8a8e-0549f376a993</vt:lpwstr>
  </property>
  <property fmtid="{D5CDD505-2E9C-101B-9397-08002B2CF9AE}" pid="8" name="MSIP_Label_b7a0defb-d95a-4801-9cac-afdefc91cdbd_ContentBits">
    <vt:lpwstr>0</vt:lpwstr>
  </property>
</Properties>
</file>