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F575" w14:textId="64EB49CC" w:rsidR="005509B3" w:rsidRDefault="00D02784" w:rsidP="00DE0DA6">
      <w:pPr>
        <w:jc w:val="center"/>
      </w:pPr>
      <w:r w:rsidRPr="00150B99">
        <w:rPr>
          <w:noProof/>
        </w:rPr>
        <w:drawing>
          <wp:anchor distT="0" distB="0" distL="114300" distR="114300" simplePos="0" relativeHeight="251666944" behindDoc="0" locked="0" layoutInCell="1" allowOverlap="1" wp14:anchorId="1C235AC8" wp14:editId="011EF025">
            <wp:simplePos x="0" y="0"/>
            <wp:positionH relativeFrom="column">
              <wp:posOffset>4688670</wp:posOffset>
            </wp:positionH>
            <wp:positionV relativeFrom="paragraph">
              <wp:posOffset>-452693</wp:posOffset>
            </wp:positionV>
            <wp:extent cx="2009775" cy="607060"/>
            <wp:effectExtent l="0" t="0" r="0" b="2540"/>
            <wp:wrapNone/>
            <wp:docPr id="956562163" name="Picture 2" descr="Logotyp - VGR:s varumärkesmanual">
              <a:extLst xmlns:a="http://schemas.openxmlformats.org/drawingml/2006/main">
                <a:ext uri="{FF2B5EF4-FFF2-40B4-BE49-F238E27FC236}">
                  <a16:creationId xmlns:a16="http://schemas.microsoft.com/office/drawing/2014/main" id="{EE3C618F-C47D-5132-B945-08745A529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Logotyp - VGR:s varumärkesmanual">
                      <a:extLst>
                        <a:ext uri="{FF2B5EF4-FFF2-40B4-BE49-F238E27FC236}">
                          <a16:creationId xmlns:a16="http://schemas.microsoft.com/office/drawing/2014/main" id="{EE3C618F-C47D-5132-B945-08745A529BE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70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7FCC771E" wp14:editId="76BDB24F">
            <wp:simplePos x="0" y="0"/>
            <wp:positionH relativeFrom="column">
              <wp:posOffset>3552183</wp:posOffset>
            </wp:positionH>
            <wp:positionV relativeFrom="paragraph">
              <wp:posOffset>-1124728</wp:posOffset>
            </wp:positionV>
            <wp:extent cx="2222530" cy="1163337"/>
            <wp:effectExtent l="0" t="0" r="6350" b="0"/>
            <wp:wrapNone/>
            <wp:docPr id="1808580387" name="Bilde 1" descr="Forside - Sykehuset Østfold 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rside - Sykehuset Østfold H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664" cy="11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487">
        <w:rPr>
          <w:noProof/>
        </w:rPr>
        <w:drawing>
          <wp:anchor distT="0" distB="0" distL="114300" distR="114300" simplePos="0" relativeHeight="251652608" behindDoc="0" locked="0" layoutInCell="1" allowOverlap="1" wp14:anchorId="2D6D1903" wp14:editId="1DF7BC86">
            <wp:simplePos x="0" y="0"/>
            <wp:positionH relativeFrom="column">
              <wp:posOffset>-880236</wp:posOffset>
            </wp:positionH>
            <wp:positionV relativeFrom="paragraph">
              <wp:posOffset>-880236</wp:posOffset>
            </wp:positionV>
            <wp:extent cx="3032720" cy="919290"/>
            <wp:effectExtent l="0" t="0" r="0" b="0"/>
            <wp:wrapNone/>
            <wp:docPr id="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4206" cy="92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DA6" w:rsidRPr="009B1404">
        <w:rPr>
          <w:rFonts w:cstheme="minorHAnsi"/>
          <w:noProof/>
        </w:rPr>
        <w:drawing>
          <wp:inline distT="0" distB="0" distL="0" distR="0" wp14:anchorId="770200B9" wp14:editId="431CC94C">
            <wp:extent cx="2900149" cy="2900149"/>
            <wp:effectExtent l="0" t="0" r="1270" b="1270"/>
            <wp:docPr id="207044360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149" cy="290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A86DF" w14:textId="48F479F2" w:rsidR="00DE0DA6" w:rsidRDefault="00DE0DA6" w:rsidP="00DE0DA6">
      <w:pPr>
        <w:rPr>
          <w:b/>
          <w:bCs/>
          <w:lang w:val="sv-SE"/>
        </w:rPr>
      </w:pPr>
    </w:p>
    <w:p w14:paraId="3EC7BC28" w14:textId="4D909B86" w:rsidR="00C55B98" w:rsidRPr="00C55B98" w:rsidRDefault="00DE0DA6" w:rsidP="00C55B98">
      <w:r w:rsidRPr="00C55B98">
        <w:rPr>
          <w:b/>
          <w:bCs/>
          <w:sz w:val="44"/>
          <w:szCs w:val="44"/>
        </w:rPr>
        <w:t>Hållbar Hälsa Sverige–Norge</w:t>
      </w:r>
      <w:r w:rsidRPr="00C55B98">
        <w:rPr>
          <w:b/>
          <w:bCs/>
          <w:sz w:val="44"/>
          <w:szCs w:val="44"/>
        </w:rPr>
        <w:br/>
      </w:r>
      <w:r w:rsidR="00754AE4" w:rsidRPr="00C55B98">
        <w:rPr>
          <w:b/>
          <w:bCs/>
          <w:sz w:val="28"/>
          <w:szCs w:val="28"/>
        </w:rPr>
        <w:t>En personsentrert digifysisk behandlingsmodell</w:t>
      </w:r>
      <w:r w:rsidR="00C538CF" w:rsidRPr="00C55B98">
        <w:rPr>
          <w:sz w:val="28"/>
          <w:szCs w:val="28"/>
        </w:rPr>
        <w:br/>
      </w:r>
      <w:r w:rsidR="00191D62" w:rsidRPr="00C55B98">
        <w:br/>
      </w:r>
      <w:r w:rsidR="00C55B98" w:rsidRPr="00C55B98">
        <w:t>Stress og psykisk uhelse er en av vår tids største folkehelseutfordringer og medfører betydelig lidelse for enkeltpersoner, pårørende og samfunnet. Samtidig står helse- og omsorgstjenestene i både Norge og Sverige overfor økende etterspørsel, begrensede ressurser og behov for nye arbeidsformer som kan forbedre tilgjengelighet, kvalitet og bærekraft.</w:t>
      </w:r>
    </w:p>
    <w:p w14:paraId="0F8A27AC" w14:textId="2980D0DA" w:rsidR="00C55B98" w:rsidRPr="00C55B98" w:rsidRDefault="00C55B98" w:rsidP="00C55B98">
      <w:r w:rsidRPr="00C55B98">
        <w:t>Hållbar Hälsa er et grenseoverskridende innovasjons- og forskningsprosjekt mellom Sykehuset Østfold og Västra Götalandsregionen. Prosjektet utvikler, tester og evaluerer en personsentrert digifysisk behandlingsmodell for personer som søker hjelp for stress og psykisk uhelse.</w:t>
      </w:r>
    </w:p>
    <w:p w14:paraId="42209C7E" w14:textId="5E8E438F" w:rsidR="00C55B98" w:rsidRPr="00C55B98" w:rsidRDefault="00C55B98" w:rsidP="00C55B98">
      <w:r w:rsidRPr="00C55B98">
        <w:t>Behandlingsmodellen bygger på behandlingsmetoden AntiStress-programmet, som kombinerer interpersonell terapi (IPT), kroppsorienterte øvelser, egenomsorg og støtte ved hjelp av digital teknologi. AntiStress-programmet integrerer en digital behandlingsplattform, AntiStress-appen samt spesialutdannede AntiStress-terapeuter som tilbyr terapeutledet digifysisk behandling. Sammen danner disse komponentene et helhetlig 10-ukers behandlingsprogram der pasienten får kontinuerlig støtte, økt medvirkning og mulighet til aktivt å bidra til egen bedringsprosess og bærekraftig helse.</w:t>
      </w:r>
    </w:p>
    <w:p w14:paraId="16591961" w14:textId="782071A6" w:rsidR="00C13DC3" w:rsidRPr="00FB2D2D" w:rsidRDefault="00C13DC3" w:rsidP="00C55B98"/>
    <w:p w14:paraId="39E2BB21" w14:textId="77777777" w:rsidR="00946DE3" w:rsidRPr="00FB2D2D" w:rsidRDefault="00946DE3" w:rsidP="00DE0DA6"/>
    <w:p w14:paraId="5F5FBBA2" w14:textId="6F3F59A0" w:rsidR="00191D62" w:rsidRPr="004479AD" w:rsidRDefault="004479AD" w:rsidP="0060742D">
      <w:pPr>
        <w:jc w:val="center"/>
      </w:pPr>
      <w:r>
        <w:rPr>
          <w:noProof/>
        </w:rPr>
        <w:lastRenderedPageBreak/>
        <w:drawing>
          <wp:inline distT="0" distB="0" distL="0" distR="0" wp14:anchorId="7DA262D6" wp14:editId="567C07AD">
            <wp:extent cx="4645025" cy="4220845"/>
            <wp:effectExtent l="0" t="0" r="3175" b="8255"/>
            <wp:docPr id="214215264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C4421" w14:textId="6E4D775F" w:rsidR="00FB2D2D" w:rsidRPr="00FA3243" w:rsidRDefault="00FB2D2D" w:rsidP="00C13DC3">
      <w:pPr>
        <w:rPr>
          <w:b/>
          <w:bCs/>
        </w:rPr>
      </w:pPr>
      <w:r w:rsidRPr="00FA3243">
        <w:rPr>
          <w:b/>
          <w:bCs/>
        </w:rPr>
        <w:t>Figur 1. AntiStress-programmets digifysiske behandlingsmodell</w:t>
      </w:r>
    </w:p>
    <w:p w14:paraId="6666090F" w14:textId="77777777" w:rsidR="00682FBF" w:rsidRPr="00682FBF" w:rsidRDefault="00682FBF" w:rsidP="00682FBF">
      <w:r w:rsidRPr="00682FBF">
        <w:t>Gjennom prosjektet Hållbar Hälsa utdannes autorisert helsepersonell til sertifiserte AntiStress-terapeuter med kompetanse innen behandlingsmodellens metode og arbeidsformer. Modellen implementeres gjennom medarbeiderdrevne innovasjonsmiljøer i Fredrikstad og Mellerud, der helsepersonell, forskere og virksomheter sammen utvikler, tester og videreutvikler modellen, dens arbeidsformer og digitale støtteløsninger.</w:t>
      </w:r>
    </w:p>
    <w:p w14:paraId="1FE684BA" w14:textId="29483694" w:rsidR="00682FBF" w:rsidRDefault="00682FBF" w:rsidP="00682FBF">
      <w:r w:rsidRPr="00682FBF">
        <w:t>AntiStress-programmet evalueres både i spesialisthelsetjenesten i Norge og i primærhelsetjenesten i Sverige, noe som gir verdifulle erfaringer fra ulike omsorgsnivåer og organisatoriske rammebetingelser. Prosjektet følges gjennom praksisnær forskning som evaluerer behandlingsnytten for pasienter, helsepersonell og virksomheter.</w:t>
      </w:r>
    </w:p>
    <w:p w14:paraId="2F11326B" w14:textId="5FCB3BC7" w:rsidR="0048411D" w:rsidRPr="00682FBF" w:rsidRDefault="0048411D" w:rsidP="00682FBF">
      <w:r w:rsidRPr="0048411D">
        <w:t>Prosjektet forventes å bidra til et mer tilgjengelig, personsentrert og bærekraftig behandlingstilbud for personer med stress og psykisk uhelse. Pasientene forventes å redusere symptomer på angst, depresjon</w:t>
      </w:r>
      <w:r w:rsidR="00A42B22">
        <w:t xml:space="preserve"> </w:t>
      </w:r>
      <w:r w:rsidR="00E97FCB">
        <w:t xml:space="preserve">med minst 40 </w:t>
      </w:r>
      <w:r w:rsidR="00943EF4">
        <w:t>prosent</w:t>
      </w:r>
      <w:r w:rsidRPr="0048411D">
        <w:t>. Helsepersonell utvikler ny kompetanse innen personsentrerte, helhetsorienterte og digifysiske arbeidsmåter. Virksomhetene styrker sin innovasjonsevne og får kunnskapsgrunnlag for å implementere og spre effektive behandlingsmodeller i større skala.</w:t>
      </w:r>
    </w:p>
    <w:p w14:paraId="3673D2F0" w14:textId="4E212ED8" w:rsidR="00682FBF" w:rsidRPr="00682FBF" w:rsidRDefault="00682FBF" w:rsidP="00682FBF">
      <w:r w:rsidRPr="00682FBF">
        <w:t xml:space="preserve">Det grenseoverskridende samarbeidet skaper en unik arena for kunnskapsutveksling, der svenske erfaringer med AntiStress-programmet kombineres med norske erfaringer </w:t>
      </w:r>
      <w:r w:rsidRPr="00682FBF">
        <w:lastRenderedPageBreak/>
        <w:t>innen psykisk helse, digital teknologi og implementering. Ved å utvikle og teste behandlingsmodellen både i primær- og spesialisthelsetjenesten samt i to ulike nasjonale helsesystemer, styrkes mulighetene for å utvikle robust kunnskap som kan tas i bruk, spres og implementeres i større skala.</w:t>
      </w:r>
    </w:p>
    <w:p w14:paraId="589DBA3F" w14:textId="578D659F" w:rsidR="00DE0DA6" w:rsidRPr="00682FBF" w:rsidRDefault="00622C4A" w:rsidP="00C13DC3">
      <w:r>
        <w:rPr>
          <w:noProof/>
        </w:rPr>
        <w:drawing>
          <wp:anchor distT="0" distB="0" distL="114300" distR="114300" simplePos="0" relativeHeight="251663872" behindDoc="0" locked="0" layoutInCell="1" allowOverlap="1" wp14:anchorId="49CE401D" wp14:editId="0F34D4FE">
            <wp:simplePos x="0" y="0"/>
            <wp:positionH relativeFrom="column">
              <wp:posOffset>4538345</wp:posOffset>
            </wp:positionH>
            <wp:positionV relativeFrom="paragraph">
              <wp:posOffset>8943975</wp:posOffset>
            </wp:positionV>
            <wp:extent cx="2087880" cy="1092835"/>
            <wp:effectExtent l="0" t="0" r="7620" b="0"/>
            <wp:wrapNone/>
            <wp:docPr id="1969159569" name="Bilde 1" descr="Forside - Sykehuset Østfold 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rside - Sykehuset Østfold H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B99">
        <w:rPr>
          <w:noProof/>
        </w:rPr>
        <w:drawing>
          <wp:anchor distT="0" distB="0" distL="114300" distR="114300" simplePos="0" relativeHeight="251659776" behindDoc="0" locked="0" layoutInCell="1" allowOverlap="1" wp14:anchorId="4FED4650" wp14:editId="78DBC5CC">
            <wp:simplePos x="0" y="0"/>
            <wp:positionH relativeFrom="column">
              <wp:posOffset>-887095</wp:posOffset>
            </wp:positionH>
            <wp:positionV relativeFrom="paragraph">
              <wp:posOffset>9167969</wp:posOffset>
            </wp:positionV>
            <wp:extent cx="2009775" cy="607060"/>
            <wp:effectExtent l="0" t="0" r="9525" b="2540"/>
            <wp:wrapNone/>
            <wp:docPr id="10" name="Picture 2" descr="Logotyp - VGR:s varumärkesmanual">
              <a:extLst xmlns:a="http://schemas.openxmlformats.org/drawingml/2006/main">
                <a:ext uri="{FF2B5EF4-FFF2-40B4-BE49-F238E27FC236}">
                  <a16:creationId xmlns:a16="http://schemas.microsoft.com/office/drawing/2014/main" id="{EE3C618F-C47D-5132-B945-08745A529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Logotyp - VGR:s varumärkesmanual">
                      <a:extLst>
                        <a:ext uri="{FF2B5EF4-FFF2-40B4-BE49-F238E27FC236}">
                          <a16:creationId xmlns:a16="http://schemas.microsoft.com/office/drawing/2014/main" id="{EE3C618F-C47D-5132-B945-08745A529BE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70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82FBF" w:rsidRPr="00682FBF">
        <w:t>Prosjektets langsiktige mål er å styrke helse- og omsorgstjenestens evne til å forstå, møte og behandle stress og psykisk uhelse gjennom personsentrerte, helhetsorienterte og tilgjengelige helsetjenester. Samtidig skal prosjektet bidra til økt medvirkning for pasienter, styrket kompetanse hos helsepersonell og mer bærekraftige helsetjenester i grenseregionen</w:t>
      </w:r>
      <w:r w:rsidR="00C13DC3" w:rsidRPr="00682FBF">
        <w:t>.</w:t>
      </w:r>
    </w:p>
    <w:sectPr w:rsidR="00DE0DA6" w:rsidRPr="00682FB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C776" w14:textId="77777777" w:rsidR="000870C9" w:rsidRDefault="000870C9" w:rsidP="00BA397E">
      <w:pPr>
        <w:spacing w:after="0" w:line="240" w:lineRule="auto"/>
      </w:pPr>
      <w:r>
        <w:separator/>
      </w:r>
    </w:p>
  </w:endnote>
  <w:endnote w:type="continuationSeparator" w:id="0">
    <w:p w14:paraId="05550951" w14:textId="77777777" w:rsidR="000870C9" w:rsidRDefault="000870C9" w:rsidP="00BA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1039" w14:textId="77777777" w:rsidR="000870C9" w:rsidRDefault="000870C9" w:rsidP="00BA397E">
      <w:pPr>
        <w:spacing w:after="0" w:line="240" w:lineRule="auto"/>
      </w:pPr>
      <w:r>
        <w:separator/>
      </w:r>
    </w:p>
  </w:footnote>
  <w:footnote w:type="continuationSeparator" w:id="0">
    <w:p w14:paraId="1D7ABEE8" w14:textId="77777777" w:rsidR="000870C9" w:rsidRDefault="000870C9" w:rsidP="00BA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7817" w14:textId="77777777" w:rsidR="00BA397E" w:rsidRDefault="00BA397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A6"/>
    <w:rsid w:val="00084483"/>
    <w:rsid w:val="000870C9"/>
    <w:rsid w:val="000B0617"/>
    <w:rsid w:val="001106E9"/>
    <w:rsid w:val="00150B99"/>
    <w:rsid w:val="00191D62"/>
    <w:rsid w:val="001F0FB0"/>
    <w:rsid w:val="00233687"/>
    <w:rsid w:val="002430C8"/>
    <w:rsid w:val="00257026"/>
    <w:rsid w:val="00301952"/>
    <w:rsid w:val="00310B9A"/>
    <w:rsid w:val="00395011"/>
    <w:rsid w:val="003C0A4A"/>
    <w:rsid w:val="00414A1B"/>
    <w:rsid w:val="004479AD"/>
    <w:rsid w:val="0048411D"/>
    <w:rsid w:val="004B4644"/>
    <w:rsid w:val="005509B3"/>
    <w:rsid w:val="00562178"/>
    <w:rsid w:val="00566FFA"/>
    <w:rsid w:val="005A4582"/>
    <w:rsid w:val="0060742D"/>
    <w:rsid w:val="006124DD"/>
    <w:rsid w:val="00622C4A"/>
    <w:rsid w:val="00622CED"/>
    <w:rsid w:val="00682FBF"/>
    <w:rsid w:val="006C4494"/>
    <w:rsid w:val="006D6BC7"/>
    <w:rsid w:val="00707D7D"/>
    <w:rsid w:val="007469D2"/>
    <w:rsid w:val="00754AE4"/>
    <w:rsid w:val="007B4487"/>
    <w:rsid w:val="007D367F"/>
    <w:rsid w:val="00817326"/>
    <w:rsid w:val="00847C18"/>
    <w:rsid w:val="008A2DF5"/>
    <w:rsid w:val="009119EA"/>
    <w:rsid w:val="00943EF4"/>
    <w:rsid w:val="00946DE3"/>
    <w:rsid w:val="00965831"/>
    <w:rsid w:val="009E27A6"/>
    <w:rsid w:val="009F5AB4"/>
    <w:rsid w:val="00A42B22"/>
    <w:rsid w:val="00A52FBB"/>
    <w:rsid w:val="00A547BD"/>
    <w:rsid w:val="00AB2729"/>
    <w:rsid w:val="00AD5AFE"/>
    <w:rsid w:val="00B30BBD"/>
    <w:rsid w:val="00BA397E"/>
    <w:rsid w:val="00BD1CD8"/>
    <w:rsid w:val="00C13DC3"/>
    <w:rsid w:val="00C422AD"/>
    <w:rsid w:val="00C538CF"/>
    <w:rsid w:val="00C55B98"/>
    <w:rsid w:val="00C6458C"/>
    <w:rsid w:val="00C87364"/>
    <w:rsid w:val="00C92271"/>
    <w:rsid w:val="00C93E31"/>
    <w:rsid w:val="00D02784"/>
    <w:rsid w:val="00D32F8D"/>
    <w:rsid w:val="00D70188"/>
    <w:rsid w:val="00DA3471"/>
    <w:rsid w:val="00DC232D"/>
    <w:rsid w:val="00DC65ED"/>
    <w:rsid w:val="00DE0DA6"/>
    <w:rsid w:val="00E0039C"/>
    <w:rsid w:val="00E378DD"/>
    <w:rsid w:val="00E44B28"/>
    <w:rsid w:val="00E84A07"/>
    <w:rsid w:val="00E97FCB"/>
    <w:rsid w:val="00F43131"/>
    <w:rsid w:val="00FA3243"/>
    <w:rsid w:val="00FB04DF"/>
    <w:rsid w:val="00FB2D2D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E07B"/>
  <w15:chartTrackingRefBased/>
  <w15:docId w15:val="{8F0F8023-ABA6-41BB-9E86-A9709FF5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0D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0D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0D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0D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0D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0D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0D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0D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0D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0DA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0DA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A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397E"/>
  </w:style>
  <w:style w:type="paragraph" w:styleId="Bunntekst">
    <w:name w:val="footer"/>
    <w:basedOn w:val="Normal"/>
    <w:link w:val="BunntekstTegn"/>
    <w:uiPriority w:val="99"/>
    <w:unhideWhenUsed/>
    <w:rsid w:val="00BA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Sor-Ost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André Gustafsson</dc:creator>
  <cp:keywords/>
  <dc:description/>
  <cp:lastModifiedBy>Johnny André Gustafsson</cp:lastModifiedBy>
  <cp:revision>30</cp:revision>
  <dcterms:created xsi:type="dcterms:W3CDTF">2026-06-10T09:38:00Z</dcterms:created>
  <dcterms:modified xsi:type="dcterms:W3CDTF">2026-06-10T11:50:00Z</dcterms:modified>
</cp:coreProperties>
</file>