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CD190" w14:textId="77777777" w:rsidR="008F558F" w:rsidRDefault="008F558F" w:rsidP="008F558F">
      <w:pPr>
        <w:rPr>
          <w:b/>
          <w:bCs/>
          <w:lang w:val="fi-FI"/>
        </w:rPr>
      </w:pPr>
      <w:proofErr w:type="spellStart"/>
      <w:r w:rsidRPr="008F558F">
        <w:rPr>
          <w:b/>
          <w:bCs/>
          <w:lang w:val="fi-FI"/>
        </w:rPr>
        <w:t>Prosjektbeskrivelse</w:t>
      </w:r>
      <w:proofErr w:type="spellEnd"/>
    </w:p>
    <w:p w14:paraId="4F66907D" w14:textId="77777777" w:rsidR="008F558F" w:rsidRDefault="008F558F" w:rsidP="008F558F">
      <w:pPr>
        <w:rPr>
          <w:b/>
          <w:bCs/>
          <w:lang w:val="fi-FI"/>
        </w:rPr>
      </w:pPr>
    </w:p>
    <w:p w14:paraId="4B8F5012" w14:textId="77777777" w:rsidR="00C9641E" w:rsidRPr="00CF098E" w:rsidRDefault="008F558F" w:rsidP="00C9641E">
      <w:pPr>
        <w:rPr>
          <w:lang w:val="en-US"/>
        </w:rPr>
      </w:pPr>
      <w:r w:rsidRPr="008F558F">
        <w:rPr>
          <w:lang w:val="fi-FI"/>
        </w:rPr>
        <w:br/>
      </w:r>
      <w:r w:rsidR="00C9641E" w:rsidRPr="00CF098E">
        <w:rPr>
          <w:lang w:val="en-US"/>
        </w:rPr>
        <w:t>The literacy of children and young people has declined globally, impacting endangered languages like Sámi. Learning to read requires practice in foundational skills, such as recognizing letters, syllables, and words. Our project aims to develop educational tools that enhance these skills and improve reading comprehension. </w:t>
      </w:r>
    </w:p>
    <w:p w14:paraId="53FF945C" w14:textId="77777777" w:rsidR="00C9641E" w:rsidRPr="00CF098E" w:rsidRDefault="00C9641E" w:rsidP="00C9641E">
      <w:pPr>
        <w:rPr>
          <w:lang w:val="en-US"/>
        </w:rPr>
      </w:pPr>
      <w:r w:rsidRPr="00CF098E">
        <w:rPr>
          <w:lang w:val="en-US"/>
        </w:rPr>
        <w:t> </w:t>
      </w:r>
    </w:p>
    <w:p w14:paraId="0EEB74C0" w14:textId="77777777" w:rsidR="00C9641E" w:rsidRPr="00CF098E" w:rsidRDefault="00C9641E" w:rsidP="00C9641E">
      <w:pPr>
        <w:rPr>
          <w:lang w:val="en-US"/>
        </w:rPr>
      </w:pPr>
      <w:r w:rsidRPr="00CF098E">
        <w:rPr>
          <w:lang w:val="en-US"/>
        </w:rPr>
        <w:t>In Sámi language education, we face challenges: a lack of uniform teaching materials, varied language proficiency among students, and the need for teacher training that reflects the realities of Sámi classrooms. We also aim to address broader issues like unemployment and the need for sustainable entrepreneurship within Sámi communities, both in core regions and beyond. Our approach includes developing digital tools and a framework to improve the quality of Sámi language teaching materials. </w:t>
      </w:r>
    </w:p>
    <w:p w14:paraId="79EAAFBB" w14:textId="77777777" w:rsidR="00C9641E" w:rsidRPr="00CF098E" w:rsidRDefault="00C9641E" w:rsidP="00C9641E">
      <w:pPr>
        <w:rPr>
          <w:lang w:val="en-US"/>
        </w:rPr>
      </w:pPr>
      <w:r w:rsidRPr="00CF098E">
        <w:rPr>
          <w:lang w:val="en-US"/>
        </w:rPr>
        <w:t> </w:t>
      </w:r>
    </w:p>
    <w:p w14:paraId="3B648BCD" w14:textId="77777777" w:rsidR="00C9641E" w:rsidRPr="00CF098E" w:rsidRDefault="00C9641E" w:rsidP="00C9641E">
      <w:pPr>
        <w:rPr>
          <w:lang w:val="en-US"/>
        </w:rPr>
      </w:pPr>
      <w:r w:rsidRPr="00CF098E">
        <w:rPr>
          <w:lang w:val="en-US"/>
        </w:rPr>
        <w:t>This project engages various Sámi communities, fostering collaboration among schools, teachers, Sámi parliaments, and material developers. By bringing together experts in Sámi education, digital tools, and curriculum design, we aim to create high-quality, research-based teaching materials that meet the diverse needs of Sámi learners. We will include smaller Sámi languages, such as Inari, Skolt, Lule, and South Sámi, alongside North Sámi, to promote a holistic understanding of the Sámi linguistic landscape. </w:t>
      </w:r>
    </w:p>
    <w:p w14:paraId="1B53FC7C" w14:textId="77777777" w:rsidR="00C9641E" w:rsidRPr="00CF098E" w:rsidRDefault="00C9641E" w:rsidP="00C9641E">
      <w:pPr>
        <w:rPr>
          <w:lang w:val="en-US"/>
        </w:rPr>
      </w:pPr>
      <w:r w:rsidRPr="00CF098E">
        <w:rPr>
          <w:lang w:val="en-US"/>
        </w:rPr>
        <w:t> </w:t>
      </w:r>
    </w:p>
    <w:p w14:paraId="0009DFB1" w14:textId="77777777" w:rsidR="00C9641E" w:rsidRDefault="00C9641E" w:rsidP="00C9641E">
      <w:pPr>
        <w:rPr>
          <w:lang w:val="en-US"/>
        </w:rPr>
      </w:pPr>
      <w:r w:rsidRPr="00CF098E">
        <w:rPr>
          <w:lang w:val="en-US"/>
        </w:rPr>
        <w:t>The project emphasizes innovative pedagogical strategies, equipping educators with skills to implement new teaching innovations and digital tools effectively. This includes training on culturally responsive teaching that honors Sámi heritage while addressing language revitalization challenges. The collaborative nature of this initiative fosters community among educators and stakeholders and underscores the importance of collective action in addressing common challenges in Sámi language education. By integrating entrepreneurship and community engagement, we aim to create pathways for economic development alongside language preservation.</w:t>
      </w:r>
    </w:p>
    <w:p w14:paraId="15D73716" w14:textId="77777777" w:rsidR="00C9641E" w:rsidRDefault="00C9641E" w:rsidP="00C9641E">
      <w:pPr>
        <w:rPr>
          <w:lang w:val="en-US"/>
        </w:rPr>
      </w:pPr>
    </w:p>
    <w:p w14:paraId="7C68F9CB" w14:textId="77777777" w:rsidR="00C9641E" w:rsidRDefault="00C9641E" w:rsidP="00C9641E">
      <w:pPr>
        <w:rPr>
          <w:lang w:val="en-US"/>
        </w:rPr>
      </w:pPr>
      <w:r>
        <w:rPr>
          <w:lang w:val="en-US"/>
        </w:rPr>
        <w:t>Our three main goals are:</w:t>
      </w:r>
    </w:p>
    <w:p w14:paraId="6243CE15" w14:textId="77777777" w:rsidR="00C9641E" w:rsidRDefault="00C9641E" w:rsidP="00C9641E">
      <w:pPr>
        <w:rPr>
          <w:lang w:val="en-US"/>
        </w:rPr>
      </w:pPr>
    </w:p>
    <w:p w14:paraId="5E45F4A3" w14:textId="77777777" w:rsidR="00C9641E" w:rsidRPr="00D5662F" w:rsidRDefault="00C9641E" w:rsidP="00C9641E">
      <w:pPr>
        <w:numPr>
          <w:ilvl w:val="0"/>
          <w:numId w:val="1"/>
        </w:numPr>
        <w:spacing w:line="278" w:lineRule="auto"/>
        <w:rPr>
          <w:lang w:val="en-US"/>
        </w:rPr>
      </w:pPr>
      <w:r w:rsidRPr="00D5662F">
        <w:rPr>
          <w:b/>
          <w:bCs/>
          <w:lang w:val="en-US"/>
        </w:rPr>
        <w:t>Sharing and confirming of existing information on teaching and learning to read and write in Sámi languages</w:t>
      </w:r>
    </w:p>
    <w:p w14:paraId="3CC6F877" w14:textId="77777777" w:rsidR="00C9641E" w:rsidRPr="00D5662F" w:rsidRDefault="00C9641E" w:rsidP="00C9641E">
      <w:pPr>
        <w:rPr>
          <w:lang w:val="en-US"/>
        </w:rPr>
      </w:pPr>
      <w:r w:rsidRPr="00D5662F">
        <w:rPr>
          <w:lang w:val="en-US"/>
        </w:rPr>
        <w:t xml:space="preserve">Work Package 1 (WP1) serves as the vital foundation for the </w:t>
      </w:r>
      <w:proofErr w:type="spellStart"/>
      <w:r w:rsidRPr="00D5662F">
        <w:rPr>
          <w:lang w:val="en-US"/>
        </w:rPr>
        <w:t>Lohkanlihkku</w:t>
      </w:r>
      <w:proofErr w:type="spellEnd"/>
      <w:r w:rsidRPr="00D5662F">
        <w:rPr>
          <w:lang w:val="en-US"/>
        </w:rPr>
        <w:t xml:space="preserve"> project, underpinning the other two work packages. In WP1, we will gather knowledge and experiences regarding the Sámi language learning and teaching landscapes across Norway, Sweden, and Finland. This includes representation of various Sámi languages, such as North Sámi, Lule Sámi, South Sámi, Inari Sámi, and Skolt Sámi.  The data gathered will be analyzed in context, aiming to identify existing conditions, challenges, and opportunities in Sámi language education.</w:t>
      </w:r>
    </w:p>
    <w:p w14:paraId="3836D29C" w14:textId="77777777" w:rsidR="00C9641E" w:rsidRPr="00D5662F" w:rsidRDefault="00C9641E" w:rsidP="00C9641E">
      <w:pPr>
        <w:pStyle w:val="Luettelokappale"/>
        <w:numPr>
          <w:ilvl w:val="0"/>
          <w:numId w:val="1"/>
        </w:numPr>
        <w:spacing w:line="278" w:lineRule="auto"/>
      </w:pPr>
      <w:r w:rsidRPr="00D5662F">
        <w:rPr>
          <w:b/>
          <w:bCs/>
        </w:rPr>
        <w:t>Practical Tools for Teachers</w:t>
      </w:r>
    </w:p>
    <w:p w14:paraId="2A3A7B4C" w14:textId="77777777" w:rsidR="00C9641E" w:rsidRPr="00D5662F" w:rsidRDefault="00C9641E" w:rsidP="00C9641E">
      <w:pPr>
        <w:rPr>
          <w:lang w:val="en-US"/>
        </w:rPr>
      </w:pPr>
      <w:r w:rsidRPr="00D5662F">
        <w:rPr>
          <w:lang w:val="en-US"/>
        </w:rPr>
        <w:t>Generation of new knowledge and innovation for supporting Sámi learners’ literacy learning and providing practical tools for teachers</w:t>
      </w:r>
    </w:p>
    <w:p w14:paraId="2098D72C" w14:textId="77777777" w:rsidR="00C9641E" w:rsidRPr="00D5662F" w:rsidRDefault="00C9641E" w:rsidP="00C9641E">
      <w:pPr>
        <w:rPr>
          <w:lang w:val="en-US"/>
        </w:rPr>
      </w:pPr>
      <w:r w:rsidRPr="00D5662F">
        <w:rPr>
          <w:lang w:val="en-US"/>
        </w:rPr>
        <w:t xml:space="preserve">The objective of WP2 is to utilize knowledge from WP1 to support Sámi literacy efforts. We will design a culturally relevant digital game, </w:t>
      </w:r>
      <w:proofErr w:type="spellStart"/>
      <w:r w:rsidRPr="00D5662F">
        <w:rPr>
          <w:lang w:val="en-US"/>
        </w:rPr>
        <w:t>Lohkanlihkku</w:t>
      </w:r>
      <w:proofErr w:type="spellEnd"/>
      <w:r w:rsidRPr="00D5662F">
        <w:rPr>
          <w:lang w:val="en-US"/>
        </w:rPr>
        <w:t>, to motivate learning. The University of Jyväskylä will collaborate with Sámi language and culture experts in its creation. We will produce guides for teachers on Sámi literacy strategies and user guides for the game, along with practical training. WP2 emphasizes educator training and gamification for Sámi language learners.</w:t>
      </w:r>
    </w:p>
    <w:p w14:paraId="22836E2E" w14:textId="77777777" w:rsidR="00C9641E" w:rsidRPr="00D5662F" w:rsidRDefault="00C9641E" w:rsidP="00C9641E">
      <w:pPr>
        <w:pStyle w:val="Luettelokappale"/>
        <w:numPr>
          <w:ilvl w:val="0"/>
          <w:numId w:val="1"/>
        </w:numPr>
        <w:spacing w:line="278" w:lineRule="auto"/>
        <w:rPr>
          <w:lang w:val="en-US"/>
        </w:rPr>
      </w:pPr>
      <w:r w:rsidRPr="00D5662F">
        <w:rPr>
          <w:b/>
          <w:bCs/>
          <w:lang w:val="en-US"/>
        </w:rPr>
        <w:t xml:space="preserve">Creating and sharing the </w:t>
      </w:r>
      <w:proofErr w:type="spellStart"/>
      <w:r w:rsidRPr="00D5662F">
        <w:rPr>
          <w:b/>
          <w:bCs/>
          <w:lang w:val="en-US"/>
        </w:rPr>
        <w:t>Lohkanlihkku</w:t>
      </w:r>
      <w:proofErr w:type="spellEnd"/>
      <w:r w:rsidRPr="00D5662F">
        <w:rPr>
          <w:b/>
          <w:bCs/>
          <w:lang w:val="en-US"/>
        </w:rPr>
        <w:t xml:space="preserve"> -game</w:t>
      </w:r>
    </w:p>
    <w:p w14:paraId="2726A138" w14:textId="77777777" w:rsidR="00C9641E" w:rsidRPr="00D5662F" w:rsidRDefault="00C9641E" w:rsidP="00C9641E">
      <w:pPr>
        <w:rPr>
          <w:lang w:val="en-US"/>
        </w:rPr>
      </w:pPr>
      <w:r w:rsidRPr="00D5662F">
        <w:rPr>
          <w:lang w:val="en-US"/>
        </w:rPr>
        <w:t>WP3 builds on the previous work packages by sharing the knowledge and tools developed through close cooperation with relevant stakeholders. In this phase, all experiences, insights, and data will be disseminated in appropriate formats to provide new knowledge and practical tools for users and stakeholders, including policymakers. The goal is to enhance and improve learning and teaching conditions for Sámi literacy skills now and in the future.</w:t>
      </w:r>
    </w:p>
    <w:p w14:paraId="08071F97" w14:textId="1003B844" w:rsidR="000F72A2" w:rsidRDefault="000F72A2" w:rsidP="00C9641E"/>
    <w:sectPr w:rsidR="000F72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52120"/>
    <w:multiLevelType w:val="multilevel"/>
    <w:tmpl w:val="F7760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0531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58F"/>
    <w:rsid w:val="000F72A2"/>
    <w:rsid w:val="00127CBE"/>
    <w:rsid w:val="001D36D3"/>
    <w:rsid w:val="0078025A"/>
    <w:rsid w:val="007A1870"/>
    <w:rsid w:val="008F558F"/>
    <w:rsid w:val="00C9641E"/>
    <w:rsid w:val="00DE12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143A"/>
  <w15:chartTrackingRefBased/>
  <w15:docId w15:val="{6D5D7A99-E37F-44E5-90F7-98995B1F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F55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8F55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8F558F"/>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8F558F"/>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8F558F"/>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8F558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F558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F558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F558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autoRedefine/>
    <w:uiPriority w:val="10"/>
    <w:qFormat/>
    <w:rsid w:val="00DE12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E12EE"/>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8F558F"/>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8F558F"/>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8F558F"/>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8F558F"/>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8F558F"/>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8F558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F558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F558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F558F"/>
    <w:rPr>
      <w:rFonts w:eastAsiaTheme="majorEastAsia" w:cstheme="majorBidi"/>
      <w:color w:val="272727" w:themeColor="text1" w:themeTint="D8"/>
    </w:rPr>
  </w:style>
  <w:style w:type="paragraph" w:styleId="Alaotsikko">
    <w:name w:val="Subtitle"/>
    <w:basedOn w:val="Normaali"/>
    <w:next w:val="Normaali"/>
    <w:link w:val="AlaotsikkoChar"/>
    <w:uiPriority w:val="11"/>
    <w:qFormat/>
    <w:rsid w:val="008F558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F558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F558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F558F"/>
    <w:rPr>
      <w:i/>
      <w:iCs/>
      <w:color w:val="404040" w:themeColor="text1" w:themeTint="BF"/>
    </w:rPr>
  </w:style>
  <w:style w:type="paragraph" w:styleId="Luettelokappale">
    <w:name w:val="List Paragraph"/>
    <w:basedOn w:val="Normaali"/>
    <w:uiPriority w:val="34"/>
    <w:qFormat/>
    <w:rsid w:val="008F558F"/>
    <w:pPr>
      <w:ind w:left="720"/>
      <w:contextualSpacing/>
    </w:pPr>
  </w:style>
  <w:style w:type="character" w:styleId="Voimakaskorostus">
    <w:name w:val="Intense Emphasis"/>
    <w:basedOn w:val="Kappaleenoletusfontti"/>
    <w:uiPriority w:val="21"/>
    <w:qFormat/>
    <w:rsid w:val="008F558F"/>
    <w:rPr>
      <w:i/>
      <w:iCs/>
      <w:color w:val="2F5496" w:themeColor="accent1" w:themeShade="BF"/>
    </w:rPr>
  </w:style>
  <w:style w:type="paragraph" w:styleId="Erottuvalainaus">
    <w:name w:val="Intense Quote"/>
    <w:basedOn w:val="Normaali"/>
    <w:next w:val="Normaali"/>
    <w:link w:val="ErottuvalainausChar"/>
    <w:uiPriority w:val="30"/>
    <w:qFormat/>
    <w:rsid w:val="008F55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8F558F"/>
    <w:rPr>
      <w:i/>
      <w:iCs/>
      <w:color w:val="2F5496" w:themeColor="accent1" w:themeShade="BF"/>
    </w:rPr>
  </w:style>
  <w:style w:type="character" w:styleId="Erottuvaviittaus">
    <w:name w:val="Intense Reference"/>
    <w:basedOn w:val="Kappaleenoletusfontti"/>
    <w:uiPriority w:val="32"/>
    <w:qFormat/>
    <w:rsid w:val="008F55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e38d76-66d1-41d8-9022-0956d902654e"/>
    <lcf76f155ced4ddcb4097134ff3c332f xmlns="7524e6fd-6198-4695-8c44-bf0ec387d4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AE5FAFA1866424FBD3256C091DE618E" ma:contentTypeVersion="10" ma:contentTypeDescription="Opprett et nytt dokument." ma:contentTypeScope="" ma:versionID="550a42f0dffa1a0db1ace5795173c5ba">
  <xsd:schema xmlns:xsd="http://www.w3.org/2001/XMLSchema" xmlns:xs="http://www.w3.org/2001/XMLSchema" xmlns:p="http://schemas.microsoft.com/office/2006/metadata/properties" xmlns:ns2="7524e6fd-6198-4695-8c44-bf0ec387d48a" xmlns:ns3="d1e38d76-66d1-41d8-9022-0956d902654e" targetNamespace="http://schemas.microsoft.com/office/2006/metadata/properties" ma:root="true" ma:fieldsID="165d4d71dfa5628d90215ec122a683f5" ns2:_="" ns3:_="">
    <xsd:import namespace="7524e6fd-6198-4695-8c44-bf0ec387d48a"/>
    <xsd:import namespace="d1e38d76-66d1-41d8-9022-0956d9026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4e6fd-6198-4695-8c44-bf0ec387d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emerkelapper" ma:readOnly="false" ma:fieldId="{5cf76f15-5ced-4ddc-b409-7134ff3c332f}" ma:taxonomyMulti="true" ma:sspId="932ca025-18dc-4408-8d1c-fe0ac459c25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e38d76-66d1-41d8-9022-0956d902654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428b67-59ce-4867-b78c-8369d23a949a}" ma:internalName="TaxCatchAll" ma:showField="CatchAllData" ma:web="d1e38d76-66d1-41d8-9022-0956d9026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9AAA2-A1DA-487C-BD8E-3996BDA4BC65}">
  <ds:schemaRefs>
    <ds:schemaRef ds:uri="http://purl.org/dc/dcmitype/"/>
    <ds:schemaRef ds:uri="http://www.w3.org/XML/1998/namespace"/>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d1e38d76-66d1-41d8-9022-0956d902654e"/>
    <ds:schemaRef ds:uri="http://schemas.microsoft.com/office/infopath/2007/PartnerControls"/>
    <ds:schemaRef ds:uri="7524e6fd-6198-4695-8c44-bf0ec387d48a"/>
  </ds:schemaRefs>
</ds:datastoreItem>
</file>

<file path=customXml/itemProps2.xml><?xml version="1.0" encoding="utf-8"?>
<ds:datastoreItem xmlns:ds="http://schemas.openxmlformats.org/officeDocument/2006/customXml" ds:itemID="{CF9E1BB7-643D-485B-B895-271AC2F4BBCA}">
  <ds:schemaRefs>
    <ds:schemaRef ds:uri="http://schemas.microsoft.com/sharepoint/v3/contenttype/forms"/>
  </ds:schemaRefs>
</ds:datastoreItem>
</file>

<file path=customXml/itemProps3.xml><?xml version="1.0" encoding="utf-8"?>
<ds:datastoreItem xmlns:ds="http://schemas.openxmlformats.org/officeDocument/2006/customXml" ds:itemID="{5760DEA2-514F-4F0E-BD46-D08C45332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4e6fd-6198-4695-8c44-bf0ec387d48a"/>
    <ds:schemaRef ds:uri="d1e38d76-66d1-41d8-9022-0956d9026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3401</Characters>
  <Application>Microsoft Office Word</Application>
  <DocSecurity>0</DocSecurity>
  <Lines>28</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Berit-Ellen Juuso</dc:creator>
  <cp:keywords/>
  <dc:description/>
  <cp:lastModifiedBy>Berit-Ellen Juuso</cp:lastModifiedBy>
  <cp:revision>2</cp:revision>
  <dcterms:created xsi:type="dcterms:W3CDTF">2025-09-19T08:39:00Z</dcterms:created>
  <dcterms:modified xsi:type="dcterms:W3CDTF">2025-09-19T08:39:00Z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0x0101004AE5FAFA1866424FBD3256C091DE618E</vt:lpwstr>
  </property>
</Properties>
</file>