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D5F7" w14:textId="77777777" w:rsidR="009A5735" w:rsidRDefault="009A5735" w:rsidP="009A5735">
      <w:r>
        <w:t xml:space="preserve">Vi vil gjerne gi noen innspill generelt men spesielt med fokus på </w:t>
      </w:r>
      <w:proofErr w:type="gramStart"/>
      <w:r>
        <w:t>minoritetskvinner..</w:t>
      </w:r>
      <w:proofErr w:type="gramEnd"/>
      <w:r>
        <w:br/>
        <w:t xml:space="preserve">* Sykdomsforekomst: livsstilsykdommer blant innvandrer befolkning forekommer hyppigere, det er viktig med tilpasset informasjon, forskning med utgangspunkt i norske forhold. </w:t>
      </w:r>
      <w:proofErr w:type="gramStart"/>
      <w:r>
        <w:t>Generelt oppfølging</w:t>
      </w:r>
      <w:proofErr w:type="gramEnd"/>
      <w:r>
        <w:t xml:space="preserve"> fra diagnose tidspunkt.</w:t>
      </w:r>
    </w:p>
    <w:p w14:paraId="77074FBA" w14:textId="77777777" w:rsidR="009A5735" w:rsidRDefault="009A5735" w:rsidP="009A5735">
      <w:pPr>
        <w:pStyle w:val="NormalWeb"/>
      </w:pPr>
      <w:r>
        <w:t>* Kvinner med minoritetsbakgrunn er som oftest flergangsfødende, det er et stort behov for tilpasset informasjon til målgruppen (eks: Gynekologisk undersøkelse</w:t>
      </w:r>
      <w:proofErr w:type="gramStart"/>
      <w:r>
        <w:t>).Helsepersonell</w:t>
      </w:r>
      <w:proofErr w:type="gramEnd"/>
      <w:r>
        <w:t xml:space="preserve"> trenger kunnskap om kulturelle utfordring knyttet til temaet . Mange kvinner kvier seg til å ta dette opp hos fastlegen spesielt i forbindelse med senskader etter fødsel, traumer forbundet med tidligere opplevelser </w:t>
      </w:r>
      <w:proofErr w:type="spellStart"/>
      <w:r>
        <w:t>f.eks</w:t>
      </w:r>
      <w:proofErr w:type="spellEnd"/>
      <w:r>
        <w:t xml:space="preserve">: seksualisert vold og kjønnslemlestelse. </w:t>
      </w:r>
    </w:p>
    <w:p w14:paraId="6E8A7B18" w14:textId="77777777" w:rsidR="009A5735" w:rsidRDefault="009A5735" w:rsidP="009A5735">
      <w:pPr>
        <w:pStyle w:val="NormalWeb"/>
      </w:pPr>
      <w:r>
        <w:t xml:space="preserve">* Bruk av heles og omsorgstjeneste: Vi ser at eldre menn prioriteres når det gjelder bruk av helse og omsorgstjenester i kommunene. Menn får enklere hjelp til hverdags gjøremål enn kvinner. </w:t>
      </w:r>
      <w:proofErr w:type="spellStart"/>
      <w:r>
        <w:t>F.eks</w:t>
      </w:r>
      <w:proofErr w:type="spellEnd"/>
      <w:r>
        <w:t>: husvask, medisiner og matlaging.</w:t>
      </w:r>
      <w:r>
        <w:br/>
        <w:t>Er det slik at minoriteter stiller bakerst i køen? Er det forventet at kvinner klarer mer enn menn? Hvordan aktiveres menn i likestrøm grad som kvinner av helsepersonell i for eksempel hjemmetjenesten.</w:t>
      </w:r>
      <w:r>
        <w:br/>
        <w:t xml:space="preserve">* Risikofaktorene: Mange minoriteter bruker lengre tid for å forstå helsevesenet. </w:t>
      </w:r>
      <w:proofErr w:type="spellStart"/>
      <w:r>
        <w:t>F.eks</w:t>
      </w:r>
      <w:proofErr w:type="spellEnd"/>
      <w:r>
        <w:t>: mammografi tilbudet, innkalling eller informasjon generelt kommer i posten og mange trenger oppfølging for å forstå hensikten med dette tilbudet. De skjønner ikke at de må gjør noe aktivt, at de må møtte opp. Finnes det en oversikt over hvor mange med minoritets bakgrunn som ikke møter opp?</w:t>
      </w:r>
      <w:r>
        <w:br/>
        <w:t>* Psykisk helse: i mange kulturer er det tabu å snakke om psykisk helse spesielt etter seksuelle vold, noe som forekommer hyppigere i krigs og konflikt område. Hvordan håndterer kvinner dette og hvilken hjelp får de?</w:t>
      </w:r>
      <w:r>
        <w:br/>
        <w:t>* Forebyggende og helsefremmende arbeid: selv for oss som jobber med dette når ikke fram til alle. Folkehelse tiltak er viktig både helsemessig og sosialt. Fremmer integrering. Vi trenger mange med på dugnad for å lykkes med folkehelse aktivitet for alle.</w:t>
      </w:r>
      <w:r>
        <w:br/>
        <w:t xml:space="preserve">Kvinnenettverket NOOR Bodø, har aktivt bidratt med tilpasset informasjon til minoriteter under pandemien. Erfaringen viser at fagfolk sin ekspertise er </w:t>
      </w:r>
      <w:proofErr w:type="gramStart"/>
      <w:r>
        <w:t>viktig</w:t>
      </w:r>
      <w:proofErr w:type="gramEnd"/>
      <w:r>
        <w:t xml:space="preserve"> men var like minst viktig at informasjonen ble fulgt opp av frivillige, som samlet kvinner med ulike kulturelle bakgrunn, oversatte og tok opp spørsmål som dukket opp under samlingene. Vi bidrar gjerne i utvalget og viser til årsmelding 2021 på </w:t>
      </w:r>
      <w:hyperlink r:id="rId7" w:history="1">
        <w:r>
          <w:rPr>
            <w:rStyle w:val="Hyperkobling"/>
          </w:rPr>
          <w:t>www.k-noor.no</w:t>
        </w:r>
      </w:hyperlink>
      <w:r>
        <w:t>.</w:t>
      </w:r>
    </w:p>
    <w:p w14:paraId="45EED472" w14:textId="2FD022D5" w:rsidR="001D6512" w:rsidRDefault="009A5735" w:rsidP="009A5735">
      <w:r>
        <w:t xml:space="preserve">Ved spørsmål kan dere ta kontakt </w:t>
      </w:r>
      <w:proofErr w:type="gramStart"/>
      <w:r>
        <w:t>med :</w:t>
      </w:r>
      <w:proofErr w:type="gramEnd"/>
      <w:r>
        <w:br/>
        <w:t xml:space="preserve">Ingeborg Tangeraas eller </w:t>
      </w:r>
      <w:proofErr w:type="spellStart"/>
      <w:r>
        <w:t>Danilla</w:t>
      </w:r>
      <w:proofErr w:type="spellEnd"/>
      <w:r>
        <w:t xml:space="preserve"> Tømmerås.</w:t>
      </w:r>
    </w:p>
    <w:sectPr w:rsidR="001D6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941E" w14:textId="77777777" w:rsidR="009A5735" w:rsidRDefault="009A5735" w:rsidP="009B113F">
      <w:r>
        <w:separator/>
      </w:r>
    </w:p>
  </w:endnote>
  <w:endnote w:type="continuationSeparator" w:id="0">
    <w:p w14:paraId="684623C9" w14:textId="77777777" w:rsidR="009A5735" w:rsidRDefault="009A5735" w:rsidP="009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F832" w14:textId="77777777" w:rsidR="009A5735" w:rsidRDefault="009A5735" w:rsidP="009B113F">
      <w:r>
        <w:separator/>
      </w:r>
    </w:p>
  </w:footnote>
  <w:footnote w:type="continuationSeparator" w:id="0">
    <w:p w14:paraId="1DE8D4B2" w14:textId="77777777" w:rsidR="009A5735" w:rsidRDefault="009A5735" w:rsidP="009B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35"/>
    <w:rsid w:val="00080BFD"/>
    <w:rsid w:val="001D6512"/>
    <w:rsid w:val="00247C16"/>
    <w:rsid w:val="0028070C"/>
    <w:rsid w:val="00604331"/>
    <w:rsid w:val="009A5735"/>
    <w:rsid w:val="009B113F"/>
    <w:rsid w:val="00A91875"/>
    <w:rsid w:val="00B22CAE"/>
    <w:rsid w:val="00B24048"/>
    <w:rsid w:val="00B60103"/>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B5E7"/>
  <w15:chartTrackingRefBased/>
  <w15:docId w15:val="{4100D51F-B29E-4C60-8CBD-A0E36656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35"/>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lang w:eastAsia="en-US"/>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lang w:eastAsia="en-US"/>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lang w:eastAsia="en-US"/>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lang w:eastAsia="en-US"/>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lang w:eastAsia="en-US"/>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line="300" w:lineRule="atLeast"/>
      <w:ind w:left="864" w:right="864"/>
      <w:jc w:val="center"/>
    </w:pPr>
    <w:rPr>
      <w:rFonts w:ascii="Arial" w:hAnsi="Arial" w:cstheme="minorBidi"/>
      <w:i/>
      <w:iCs/>
      <w:color w:val="000000" w:themeColor="text1"/>
      <w:lang w:eastAsia="en-U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pPr>
    <w:rPr>
      <w:rFonts w:ascii="Arial" w:hAnsi="Arial" w:cstheme="minorBidi"/>
      <w:color w:val="000000" w:themeColor="text1"/>
      <w:lang w:eastAsia="en-US"/>
    </w:r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pPr>
    <w:rPr>
      <w:rFonts w:ascii="Arial" w:hAnsi="Arial" w:cstheme="minorBidi"/>
      <w:color w:val="000000" w:themeColor="text1"/>
      <w:lang w:eastAsia="en-US"/>
    </w:r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character" w:styleId="Hyperkobling">
    <w:name w:val="Hyperlink"/>
    <w:basedOn w:val="Standardskriftforavsnitt"/>
    <w:uiPriority w:val="99"/>
    <w:semiHidden/>
    <w:unhideWhenUsed/>
    <w:rsid w:val="009A5735"/>
    <w:rPr>
      <w:color w:val="0000FF"/>
      <w:u w:val="single"/>
    </w:rPr>
  </w:style>
  <w:style w:type="paragraph" w:styleId="NormalWeb">
    <w:name w:val="Normal (Web)"/>
    <w:basedOn w:val="Normal"/>
    <w:uiPriority w:val="99"/>
    <w:semiHidden/>
    <w:unhideWhenUsed/>
    <w:rsid w:val="009A57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oo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2160</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Kristine</dc:creator>
  <cp:keywords/>
  <dc:description/>
  <cp:lastModifiedBy>Larsson Kristine</cp:lastModifiedBy>
  <cp:revision>1</cp:revision>
  <dcterms:created xsi:type="dcterms:W3CDTF">2022-03-08T08:31:00Z</dcterms:created>
  <dcterms:modified xsi:type="dcterms:W3CDTF">2022-03-08T08:32:00Z</dcterms:modified>
</cp:coreProperties>
</file>